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5FA1" w14:textId="3094C105" w:rsidR="006D5B09" w:rsidRPr="00417A20" w:rsidRDefault="006D5B09" w:rsidP="00054CEC">
      <w:pPr>
        <w:rPr>
          <w:rFonts w:ascii="Arial" w:hAnsi="Arial" w:cs="Arial"/>
          <w:b/>
          <w:bCs/>
        </w:rPr>
      </w:pPr>
      <w:r w:rsidRPr="00417A20">
        <w:rPr>
          <w:rFonts w:ascii="Arial" w:hAnsi="Arial" w:cs="Arial"/>
          <w:b/>
          <w:bCs/>
        </w:rPr>
        <w:t>DECRETO N. 7.</w:t>
      </w:r>
      <w:r w:rsidR="005368C1" w:rsidRPr="00417A20">
        <w:rPr>
          <w:rFonts w:ascii="Arial" w:hAnsi="Arial" w:cs="Arial"/>
          <w:b/>
          <w:bCs/>
        </w:rPr>
        <w:t>3</w:t>
      </w:r>
      <w:r w:rsidR="00417A20" w:rsidRPr="00417A20">
        <w:rPr>
          <w:rFonts w:ascii="Arial" w:hAnsi="Arial" w:cs="Arial"/>
          <w:b/>
          <w:bCs/>
        </w:rPr>
        <w:t>65</w:t>
      </w:r>
      <w:r w:rsidRPr="00417A20">
        <w:rPr>
          <w:rFonts w:ascii="Arial" w:hAnsi="Arial" w:cs="Arial"/>
          <w:b/>
          <w:bCs/>
        </w:rPr>
        <w:t xml:space="preserve">/2026 DE </w:t>
      </w:r>
      <w:r w:rsidR="00417A20" w:rsidRPr="00417A20">
        <w:rPr>
          <w:rFonts w:ascii="Arial" w:hAnsi="Arial" w:cs="Arial"/>
          <w:b/>
          <w:bCs/>
        </w:rPr>
        <w:t>04</w:t>
      </w:r>
      <w:r w:rsidRPr="00417A20">
        <w:rPr>
          <w:rFonts w:ascii="Arial" w:hAnsi="Arial" w:cs="Arial"/>
          <w:b/>
          <w:bCs/>
        </w:rPr>
        <w:t xml:space="preserve"> DE </w:t>
      </w:r>
      <w:r w:rsidR="00417A20" w:rsidRPr="00417A20">
        <w:rPr>
          <w:rFonts w:ascii="Arial" w:hAnsi="Arial" w:cs="Arial"/>
          <w:b/>
          <w:bCs/>
        </w:rPr>
        <w:t>SETEMBRO</w:t>
      </w:r>
      <w:r w:rsidRPr="00417A20">
        <w:rPr>
          <w:rFonts w:ascii="Arial" w:hAnsi="Arial" w:cs="Arial"/>
          <w:b/>
          <w:bCs/>
        </w:rPr>
        <w:t xml:space="preserve"> DE 2026.</w:t>
      </w:r>
    </w:p>
    <w:p w14:paraId="0CE26969" w14:textId="77777777" w:rsidR="00417A20" w:rsidRDefault="00417A20" w:rsidP="00417A20">
      <w:pPr>
        <w:spacing w:before="100" w:beforeAutospacing="1" w:after="100" w:afterAutospacing="1" w:line="240" w:lineRule="auto"/>
        <w:ind w:left="2832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</w:p>
    <w:p w14:paraId="4FFB5202" w14:textId="717ABE46" w:rsidR="00417A20" w:rsidRPr="00417A20" w:rsidRDefault="00417A20" w:rsidP="00417A20">
      <w:pPr>
        <w:spacing w:before="100" w:beforeAutospacing="1" w:after="100" w:afterAutospacing="1" w:line="240" w:lineRule="auto"/>
        <w:ind w:left="2832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DISPÕE SOBRE O ACOLHIMENTO DO PARECER CONCLUSIVO DA COMISSÃO ESPECIAL DO PROCESSO ADMINISTRATIVO DISCIPLINAR Nº 002/2026, RECONHECE A INEXISTÊNCIA DE ELEMENTOS PROBATÓRIOS SUFICIENTES PARA APLICAÇÃO DE PENALIDADE ADMINISTRATIVA E DETERMINA O ARQUIVAMENTO DO PROCESSO.</w:t>
      </w:r>
    </w:p>
    <w:p w14:paraId="11547E37" w14:textId="77777777" w:rsidR="00417A20" w:rsidRDefault="00417A20" w:rsidP="00417A2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</w:p>
    <w:p w14:paraId="6FD7EE28" w14:textId="48B98C9F" w:rsidR="00417A20" w:rsidRPr="00417A20" w:rsidRDefault="00417A20" w:rsidP="00417A2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SADI GOMES FERREIRA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, PREFEITO MUNICIPAL DE JARDINÓPOLIS, Estado de Santa Catarina, no uso das atribuições que lhe são conferidas pelo art. 71, incisos IV, V, XXIV, XXV e XXVI, e pelo art. 75 da Lei Orgânica Municipal, e considerando o disposto na legislação municipal aplicável,</w:t>
      </w:r>
    </w:p>
    <w:p w14:paraId="66A490C7" w14:textId="63C47BC6" w:rsidR="00417A20" w:rsidRPr="00417A20" w:rsidRDefault="00417A20" w:rsidP="00417A2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Considerando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 a instauração do Processo Administrativo Disciplinar nº 002/2026 para apuração de possível exercício de atividade incompatível com a função de Conselheira Tutelar pela Sra. </w:t>
      </w:r>
      <w:proofErr w:type="spellStart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L</w:t>
      </w:r>
      <w:r w:rsidR="006850E9">
        <w:rPr>
          <w:rFonts w:ascii="Arial" w:eastAsia="Times New Roman" w:hAnsi="Arial" w:cs="Arial"/>
          <w:kern w:val="0"/>
          <w:lang w:eastAsia="pt-BR"/>
          <w14:ligatures w14:val="none"/>
        </w:rPr>
        <w:t>xxxxxxx</w:t>
      </w:r>
      <w:proofErr w:type="spellEnd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proofErr w:type="spellStart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C</w:t>
      </w:r>
      <w:r w:rsidR="006850E9">
        <w:rPr>
          <w:rFonts w:ascii="Arial" w:eastAsia="Times New Roman" w:hAnsi="Arial" w:cs="Arial"/>
          <w:kern w:val="0"/>
          <w:lang w:eastAsia="pt-BR"/>
          <w14:ligatures w14:val="none"/>
        </w:rPr>
        <w:t>xxxxxx</w:t>
      </w:r>
      <w:proofErr w:type="spellEnd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;</w:t>
      </w:r>
    </w:p>
    <w:p w14:paraId="525320FF" w14:textId="77777777" w:rsidR="00417A20" w:rsidRPr="00417A20" w:rsidRDefault="00417A20" w:rsidP="00417A2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Considerando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 que a Comissão Especial designada pelo Decreto Municipal nº 7.224/2026 concluiu pela insuficiência de elementos probatórios para caracterização de infração disciplinar, recomendando o arquivamento do processo;</w:t>
      </w:r>
    </w:p>
    <w:p w14:paraId="5A25B665" w14:textId="77777777" w:rsidR="00417A20" w:rsidRPr="00417A20" w:rsidRDefault="00417A20" w:rsidP="00417A2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Considerando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 que, após regular instrução processual, foram assegurados à investigada o contraditório e a ampla defesa, não restando comprovado que a atuação apontada tenha sido habitual, incompatível com a função pública, realizada durante o horário de expediente ou causadora de prejuízo ao serviço público ou ao erário;</w:t>
      </w:r>
    </w:p>
    <w:p w14:paraId="0E7953D7" w14:textId="77777777" w:rsidR="00417A20" w:rsidRDefault="00417A20" w:rsidP="00417A2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</w:p>
    <w:p w14:paraId="73D31FC6" w14:textId="49D86A78" w:rsidR="00417A20" w:rsidRPr="00417A20" w:rsidRDefault="00417A20" w:rsidP="00417A2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DECRETA:</w:t>
      </w:r>
    </w:p>
    <w:p w14:paraId="2AFCEE74" w14:textId="11089F0A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1º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Fica acolhido, em todos os seus termos, o parecer conclusivo da Comissão Especial constituída pelo Decreto Municipal nº 7.224/2026, relativo ao Processo Administrativo Disciplinar nº 002/2026.</w:t>
      </w:r>
    </w:p>
    <w:p w14:paraId="7BADB05C" w14:textId="6E65740C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2º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Fica reconhecida a inexistência de elementos probatórios suficientes para aplicação de penalidade administrativa à investigada </w:t>
      </w:r>
      <w:proofErr w:type="spellStart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L</w:t>
      </w:r>
      <w:r w:rsidR="006850E9">
        <w:rPr>
          <w:rFonts w:ascii="Arial" w:eastAsia="Times New Roman" w:hAnsi="Arial" w:cs="Arial"/>
          <w:kern w:val="0"/>
          <w:lang w:eastAsia="pt-BR"/>
          <w14:ligatures w14:val="none"/>
        </w:rPr>
        <w:t>xxxxxx</w:t>
      </w:r>
      <w:proofErr w:type="spellEnd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proofErr w:type="spellStart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C</w:t>
      </w:r>
      <w:r w:rsidR="006850E9">
        <w:rPr>
          <w:rFonts w:ascii="Arial" w:eastAsia="Times New Roman" w:hAnsi="Arial" w:cs="Arial"/>
          <w:kern w:val="0"/>
          <w:lang w:eastAsia="pt-BR"/>
          <w14:ligatures w14:val="none"/>
        </w:rPr>
        <w:t>xxxxxxx</w:t>
      </w:r>
      <w:proofErr w:type="spellEnd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, diante da insuficiência de provas para caracterização de infração disciplinar.</w:t>
      </w:r>
    </w:p>
    <w:p w14:paraId="3EE2E9AD" w14:textId="25E02AA3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3º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Fica determinado o arquivamento do Processo Administrativo Disciplinar nº 002/2026, sem aplicação de penalidade administrativa.</w:t>
      </w:r>
    </w:p>
    <w:p w14:paraId="4413D496" w14:textId="10FBBD36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4º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A investigada deverá ser pessoalmente cientificada do teor deste Decreto, mediante entrega de cópia e registro da data da ciência nos autos do processo.</w:t>
      </w:r>
    </w:p>
    <w:p w14:paraId="3BDC43C9" w14:textId="77777777" w:rsid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7609F0B1" w14:textId="77777777" w:rsid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70407A1A" w14:textId="6AF87DA0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5º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Dê-se ciência deste Decreto à Comissão Especial responsável pelo Processo Administrativo Disciplinar e ao Conselho Municipal dos Direitos da Criança e do Adolescente – CMDCA.</w:t>
      </w:r>
    </w:p>
    <w:p w14:paraId="6A54A080" w14:textId="03A658FE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6º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 xml:space="preserve">Encaminhe-se cópia deste Decreto ao Ministério Público do Estado de Santa Catarina para juntada à Notícia de Fato nº </w:t>
      </w:r>
      <w:proofErr w:type="gramStart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01.</w:t>
      </w:r>
      <w:r>
        <w:rPr>
          <w:rFonts w:ascii="Arial" w:eastAsia="Times New Roman" w:hAnsi="Arial" w:cs="Arial"/>
          <w:kern w:val="0"/>
          <w:lang w:eastAsia="pt-BR"/>
          <w14:ligatures w14:val="none"/>
        </w:rPr>
        <w:t>xxxx</w:t>
      </w:r>
      <w:proofErr w:type="gramEnd"/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.0</w:t>
      </w:r>
      <w:r>
        <w:rPr>
          <w:rFonts w:ascii="Arial" w:eastAsia="Times New Roman" w:hAnsi="Arial" w:cs="Arial"/>
          <w:kern w:val="0"/>
          <w:lang w:eastAsia="pt-BR"/>
          <w14:ligatures w14:val="none"/>
        </w:rPr>
        <w:t>xx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36</w:t>
      </w:r>
      <w:r>
        <w:rPr>
          <w:rFonts w:ascii="Arial" w:eastAsia="Times New Roman" w:hAnsi="Arial" w:cs="Arial"/>
          <w:kern w:val="0"/>
          <w:lang w:eastAsia="pt-BR"/>
          <w14:ligatures w14:val="none"/>
        </w:rPr>
        <w:t>xx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/5, caso ainda esteja em tramitação ou haja solicitação de informações.</w:t>
      </w:r>
    </w:p>
    <w:p w14:paraId="22C9D4B6" w14:textId="3C2654D7" w:rsidR="00417A20" w:rsidRPr="00417A20" w:rsidRDefault="00417A20" w:rsidP="00417A2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7º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Cumpridas as providências previstas neste Decreto e observado eventual prazo recursal previsto na legislação municipal, deverá ser certificado o encerramento do processo e promovido o arquivamento definitivo dos autos, assegurado o acesso restrito e a preservação dos dados pessoais e funcionais neles constantes.</w:t>
      </w:r>
    </w:p>
    <w:p w14:paraId="6B9C16BF" w14:textId="5E5A4944" w:rsidR="00417A20" w:rsidRPr="00417A20" w:rsidRDefault="00417A20" w:rsidP="00417A2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417A2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Art. 8º</w:t>
      </w:r>
      <w:r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417A20">
        <w:rPr>
          <w:rFonts w:ascii="Arial" w:eastAsia="Times New Roman" w:hAnsi="Arial" w:cs="Arial"/>
          <w:kern w:val="0"/>
          <w:lang w:eastAsia="pt-BR"/>
          <w14:ligatures w14:val="none"/>
        </w:rPr>
        <w:t>Este Decreto entra em vigor na data de sua publicação.</w:t>
      </w:r>
    </w:p>
    <w:p w14:paraId="16951708" w14:textId="77777777" w:rsidR="00054CEC" w:rsidRPr="00417A20" w:rsidRDefault="00054CEC" w:rsidP="00054CEC">
      <w:pPr>
        <w:spacing w:after="0" w:line="240" w:lineRule="auto"/>
        <w:rPr>
          <w:rFonts w:ascii="Arial" w:eastAsia="Times New Roman" w:hAnsi="Arial" w:cs="Arial"/>
          <w:b/>
          <w:bCs/>
          <w:lang w:eastAsia="pt-BR"/>
        </w:rPr>
      </w:pPr>
    </w:p>
    <w:p w14:paraId="70A138EA" w14:textId="77777777" w:rsidR="00054CEC" w:rsidRPr="00417A20" w:rsidRDefault="00054CEC" w:rsidP="00054CEC">
      <w:pPr>
        <w:spacing w:after="0" w:line="240" w:lineRule="auto"/>
        <w:rPr>
          <w:rFonts w:ascii="Arial" w:eastAsia="Times New Roman" w:hAnsi="Arial" w:cs="Arial"/>
          <w:b/>
          <w:bCs/>
          <w:lang w:eastAsia="pt-BR"/>
        </w:rPr>
      </w:pPr>
    </w:p>
    <w:p w14:paraId="74114CE2" w14:textId="77777777" w:rsidR="00054CEC" w:rsidRPr="00417A20" w:rsidRDefault="00054CEC" w:rsidP="00054CE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417A20">
        <w:rPr>
          <w:rFonts w:ascii="Arial" w:hAnsi="Arial" w:cs="Arial"/>
          <w:b/>
          <w:bCs/>
        </w:rPr>
        <w:t>SADI GOMES FERREIRA</w:t>
      </w:r>
    </w:p>
    <w:p w14:paraId="56BF7F40" w14:textId="0059C701" w:rsidR="00054CEC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ab/>
      </w:r>
      <w:r w:rsidR="00054CEC" w:rsidRPr="00417A20">
        <w:rPr>
          <w:rFonts w:ascii="Arial" w:eastAsia="Times New Roman" w:hAnsi="Arial" w:cs="Arial"/>
          <w:lang w:eastAsia="pt-BR"/>
        </w:rPr>
        <w:t xml:space="preserve">Prefeito Municipal </w:t>
      </w:r>
      <w:r>
        <w:rPr>
          <w:rFonts w:ascii="Arial" w:eastAsia="Times New Roman" w:hAnsi="Arial" w:cs="Arial"/>
          <w:lang w:eastAsia="pt-BR"/>
        </w:rPr>
        <w:tab/>
      </w:r>
    </w:p>
    <w:p w14:paraId="5D9E877A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5AFA9BD0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AD7076C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49BEB5F6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C4F080C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300BA3E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1F5526A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9A60388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42079443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442E095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678210D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695FE2F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BD4AF7C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3402F34" w14:textId="77777777" w:rsidR="006850E9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548D989" w14:textId="77777777" w:rsidR="006850E9" w:rsidRPr="00417A20" w:rsidRDefault="006850E9" w:rsidP="006850E9">
      <w:pPr>
        <w:tabs>
          <w:tab w:val="center" w:pos="4535"/>
          <w:tab w:val="left" w:pos="6090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B818B8D" w14:textId="77777777" w:rsidR="00054CEC" w:rsidRPr="00417A20" w:rsidRDefault="00054CEC" w:rsidP="00054CE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03D356C6" w14:textId="77777777" w:rsidR="00054CEC" w:rsidRPr="00417A20" w:rsidRDefault="00054CEC" w:rsidP="00054CEC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5DB4A665" w14:textId="77777777" w:rsidR="00054CEC" w:rsidRPr="00417A20" w:rsidRDefault="00054CEC" w:rsidP="00054CEC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6060EE" w14:textId="77777777" w:rsidR="00054CEC" w:rsidRPr="00417A20" w:rsidRDefault="00054CEC" w:rsidP="00054CEC">
      <w:pPr>
        <w:spacing w:line="240" w:lineRule="auto"/>
        <w:jc w:val="both"/>
        <w:rPr>
          <w:rFonts w:ascii="Arial" w:hAnsi="Arial" w:cs="Arial"/>
        </w:rPr>
      </w:pPr>
      <w:r w:rsidRPr="00417A20">
        <w:rPr>
          <w:rFonts w:ascii="Arial" w:hAnsi="Arial" w:cs="Arial"/>
        </w:rPr>
        <w:t>Registrada e publicada em data supra, conforme determina a Lei Municipal 988/2017.</w:t>
      </w:r>
      <w:r w:rsidRPr="00417A20">
        <w:rPr>
          <w:rFonts w:ascii="Arial" w:hAnsi="Arial" w:cs="Arial"/>
          <w:b/>
          <w:bCs/>
        </w:rPr>
        <w:t xml:space="preserve">   </w:t>
      </w:r>
    </w:p>
    <w:p w14:paraId="1B89446D" w14:textId="73A875D4" w:rsidR="009D0761" w:rsidRPr="00417A20" w:rsidRDefault="009D0761" w:rsidP="00054CEC">
      <w:pPr>
        <w:spacing w:before="100" w:beforeAutospacing="1" w:after="100" w:afterAutospacing="1" w:line="240" w:lineRule="auto"/>
        <w:rPr>
          <w:rFonts w:ascii="Arial" w:hAnsi="Arial" w:cs="Arial"/>
        </w:rPr>
      </w:pPr>
    </w:p>
    <w:sectPr w:rsidR="009D0761" w:rsidRPr="00417A20" w:rsidSect="00054CE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836EA"/>
    <w:multiLevelType w:val="hybridMultilevel"/>
    <w:tmpl w:val="6D8896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95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09"/>
    <w:rsid w:val="00054CEC"/>
    <w:rsid w:val="0016595B"/>
    <w:rsid w:val="001949BD"/>
    <w:rsid w:val="001979CC"/>
    <w:rsid w:val="00217348"/>
    <w:rsid w:val="00252A88"/>
    <w:rsid w:val="002929AF"/>
    <w:rsid w:val="00414DBF"/>
    <w:rsid w:val="00417A20"/>
    <w:rsid w:val="00465F13"/>
    <w:rsid w:val="005368C1"/>
    <w:rsid w:val="006850E9"/>
    <w:rsid w:val="006D5AD4"/>
    <w:rsid w:val="006D5B09"/>
    <w:rsid w:val="0084204E"/>
    <w:rsid w:val="008A450E"/>
    <w:rsid w:val="0093558E"/>
    <w:rsid w:val="009D0761"/>
    <w:rsid w:val="00A43B6D"/>
    <w:rsid w:val="00A97572"/>
    <w:rsid w:val="00D4286B"/>
    <w:rsid w:val="00E82869"/>
    <w:rsid w:val="00E8310C"/>
    <w:rsid w:val="00E94966"/>
    <w:rsid w:val="00FA2680"/>
    <w:rsid w:val="00FC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D64F"/>
  <w15:chartTrackingRefBased/>
  <w15:docId w15:val="{21425AC4-177B-450E-B88A-B05CFBD6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D5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5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B0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B0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B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B0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B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B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5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D5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5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D5B0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5B0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D5B0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B0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5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Sirlei Veiga</dc:creator>
  <cp:keywords/>
  <dc:description/>
  <cp:lastModifiedBy>Cliente</cp:lastModifiedBy>
  <cp:revision>3</cp:revision>
  <cp:lastPrinted>2026-09-04T13:41:00Z</cp:lastPrinted>
  <dcterms:created xsi:type="dcterms:W3CDTF">2026-09-04T13:35:00Z</dcterms:created>
  <dcterms:modified xsi:type="dcterms:W3CDTF">2026-09-04T13:47:00Z</dcterms:modified>
</cp:coreProperties>
</file>