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332D5" w14:textId="5D4B114E" w:rsidR="003C7147" w:rsidRPr="003C7147" w:rsidRDefault="003C7147" w:rsidP="003C7147">
      <w:pPr>
        <w:tabs>
          <w:tab w:val="left" w:pos="709"/>
        </w:tabs>
        <w:rPr>
          <w:rFonts w:ascii="Arial" w:hAnsi="Arial" w:cs="Arial"/>
          <w:b/>
        </w:rPr>
      </w:pPr>
      <w:r w:rsidRPr="003C7147">
        <w:rPr>
          <w:rFonts w:ascii="Arial" w:hAnsi="Arial" w:cs="Arial"/>
          <w:b/>
        </w:rPr>
        <w:t xml:space="preserve">DECRETO Nº 7.333/2026 DE 03 DE AGOSTO DE 2026. </w:t>
      </w:r>
    </w:p>
    <w:p w14:paraId="326178C1" w14:textId="77777777" w:rsidR="003C7147" w:rsidRPr="003C7147" w:rsidRDefault="003C7147" w:rsidP="003C7147">
      <w:pPr>
        <w:ind w:left="3540"/>
        <w:jc w:val="both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INSTITUI COMISSÃO PROVISÓRIA PARA ACOMPANHAMENTO DOS PROCESSOS LICITATÓRIOS NO ÂMBITO DA ADMINISTRAÇÃO PÚBLICA MUNICIPAL E DÁ OUTRAS PROVIDÊNCIAS.</w:t>
      </w:r>
    </w:p>
    <w:p w14:paraId="606257E2" w14:textId="77777777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</w:rPr>
        <w:t>O PREFEITO MUNICIPAL DE JARDINÓPOLIS, Estado de Santa Catarina, no uso das atribuições que lhe confere a Lei Orgânica Municipal,</w:t>
      </w:r>
    </w:p>
    <w:p w14:paraId="37D255CA" w14:textId="77777777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CONSIDERANDO</w:t>
      </w:r>
      <w:r w:rsidRPr="003C7147">
        <w:rPr>
          <w:rFonts w:ascii="Arial" w:hAnsi="Arial" w:cs="Arial"/>
        </w:rPr>
        <w:t xml:space="preserve"> a necessidade de assegurar maior eficiência, transparência e regularidade na condução dos processos licitatórios promovidos pela Administração Municipal;</w:t>
      </w:r>
    </w:p>
    <w:p w14:paraId="1B31F450" w14:textId="77777777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CONSIDERANDO</w:t>
      </w:r>
      <w:r w:rsidRPr="003C7147">
        <w:rPr>
          <w:rFonts w:ascii="Arial" w:hAnsi="Arial" w:cs="Arial"/>
        </w:rPr>
        <w:t xml:space="preserve"> as disposições da Lei Federal nº 14.133, de 1º de abril de 2021;</w:t>
      </w:r>
    </w:p>
    <w:p w14:paraId="667650F1" w14:textId="77777777" w:rsidR="003C7147" w:rsidRPr="003C7147" w:rsidRDefault="003C7147" w:rsidP="003C7147">
      <w:pPr>
        <w:jc w:val="center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DECRETA:</w:t>
      </w:r>
    </w:p>
    <w:p w14:paraId="640C0A03" w14:textId="77777777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Art. 1º</w:t>
      </w:r>
      <w:r w:rsidRPr="003C7147">
        <w:rPr>
          <w:rFonts w:ascii="Arial" w:hAnsi="Arial" w:cs="Arial"/>
        </w:rPr>
        <w:t xml:space="preserve"> Fica instituída, em caráter provisório, a </w:t>
      </w:r>
      <w:r w:rsidRPr="003C7147">
        <w:rPr>
          <w:rFonts w:ascii="Arial" w:hAnsi="Arial" w:cs="Arial"/>
          <w:b/>
          <w:bCs/>
        </w:rPr>
        <w:t>Comissão Provisória de Acompanhamento dos Processos Licitatórios</w:t>
      </w:r>
      <w:r w:rsidRPr="003C7147">
        <w:rPr>
          <w:rFonts w:ascii="Arial" w:hAnsi="Arial" w:cs="Arial"/>
        </w:rPr>
        <w:t>, com a finalidade de acompanhar, orientar e fiscalizar o andamento dos procedimentos licitatórios realizados pelos órgãos e entidades da Administração Pública Municipal Direta.</w:t>
      </w:r>
    </w:p>
    <w:p w14:paraId="3CE8F479" w14:textId="77777777" w:rsidR="003C7147" w:rsidRPr="003C7147" w:rsidRDefault="003C7147" w:rsidP="003C7147">
      <w:pPr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Art. 2º</w:t>
      </w:r>
      <w:r w:rsidRPr="003C7147">
        <w:rPr>
          <w:rFonts w:ascii="Arial" w:hAnsi="Arial" w:cs="Arial"/>
        </w:rPr>
        <w:t xml:space="preserve"> Compete à Comissão:</w:t>
      </w:r>
    </w:p>
    <w:p w14:paraId="4FF7A890" w14:textId="35959ADD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</w:rPr>
        <w:t>I – Acompanhar o desenvolvimento dos processos licitatórios, desde a fase preparatória até a homologação, observadas as competências legais dos agentes públicos envolvidos;</w:t>
      </w:r>
    </w:p>
    <w:p w14:paraId="6B0A77A6" w14:textId="38B6DF8E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</w:rPr>
        <w:t>II – Verificar a observância das normas estabelecidas na Lei Federal nº 14.133/2021 e demais legislações aplicáveis;</w:t>
      </w:r>
    </w:p>
    <w:p w14:paraId="0B9D0542" w14:textId="77777777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</w:rPr>
        <w:t>III – emitir recomendações e orientações visando ao aperfeiçoamento dos procedimentos administrativos;</w:t>
      </w:r>
    </w:p>
    <w:p w14:paraId="21DF6276" w14:textId="73CC2DD1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</w:rPr>
        <w:t>IV – Comunicar ao Prefeito Municipal eventuais irregularidades ou inconsistências verificadas durante o acompanhamento dos processos;</w:t>
      </w:r>
    </w:p>
    <w:p w14:paraId="11D10629" w14:textId="48D1AEE4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</w:rPr>
        <w:t>V – Elaborar relatórios quando solicitados pela Administração Municipal.</w:t>
      </w:r>
    </w:p>
    <w:p w14:paraId="1AE61CB4" w14:textId="77777777" w:rsidR="003C7147" w:rsidRPr="003C7147" w:rsidRDefault="003C7147" w:rsidP="003C7147">
      <w:pPr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Art. 3º</w:t>
      </w:r>
      <w:r w:rsidRPr="003C7147">
        <w:rPr>
          <w:rFonts w:ascii="Arial" w:hAnsi="Arial" w:cs="Arial"/>
        </w:rPr>
        <w:t xml:space="preserve"> A Comissão Provisória será composta pelos seguintes servidores:</w:t>
      </w:r>
    </w:p>
    <w:p w14:paraId="08E7D5A6" w14:textId="32F17A02" w:rsidR="003C7147" w:rsidRPr="003C7147" w:rsidRDefault="003C7147" w:rsidP="003C7147">
      <w:pPr>
        <w:rPr>
          <w:rFonts w:ascii="Arial" w:hAnsi="Arial" w:cs="Arial"/>
        </w:rPr>
      </w:pPr>
      <w:r w:rsidRPr="003C7147">
        <w:rPr>
          <w:rFonts w:ascii="Arial" w:hAnsi="Arial" w:cs="Arial"/>
        </w:rPr>
        <w:t xml:space="preserve">I – </w:t>
      </w:r>
      <w:r>
        <w:rPr>
          <w:rFonts w:ascii="Arial" w:hAnsi="Arial" w:cs="Arial"/>
        </w:rPr>
        <w:t xml:space="preserve">MAIARA CRISTINA ORSO, </w:t>
      </w:r>
      <w:proofErr w:type="gramStart"/>
      <w:r>
        <w:rPr>
          <w:rFonts w:ascii="Arial" w:hAnsi="Arial" w:cs="Arial"/>
        </w:rPr>
        <w:t>Matricula</w:t>
      </w:r>
      <w:proofErr w:type="gramEnd"/>
      <w:r w:rsidR="005B5B9D">
        <w:rPr>
          <w:rFonts w:ascii="Arial" w:hAnsi="Arial" w:cs="Arial"/>
        </w:rPr>
        <w:t xml:space="preserve"> 212.750 -01</w:t>
      </w:r>
    </w:p>
    <w:p w14:paraId="40FBF3E2" w14:textId="3B3E3930" w:rsidR="003C7147" w:rsidRPr="003C7147" w:rsidRDefault="003C7147" w:rsidP="003C7147">
      <w:pPr>
        <w:rPr>
          <w:rFonts w:ascii="Arial" w:hAnsi="Arial" w:cs="Arial"/>
        </w:rPr>
      </w:pPr>
      <w:r w:rsidRPr="003C7147">
        <w:rPr>
          <w:rFonts w:ascii="Arial" w:hAnsi="Arial" w:cs="Arial"/>
        </w:rPr>
        <w:t xml:space="preserve">II – </w:t>
      </w:r>
      <w:r>
        <w:rPr>
          <w:rFonts w:ascii="Arial" w:hAnsi="Arial" w:cs="Arial"/>
        </w:rPr>
        <w:t xml:space="preserve">JAISON MARIA, </w:t>
      </w:r>
      <w:proofErr w:type="gramStart"/>
      <w:r>
        <w:rPr>
          <w:rFonts w:ascii="Arial" w:hAnsi="Arial" w:cs="Arial"/>
        </w:rPr>
        <w:t>Matricula</w:t>
      </w:r>
      <w:proofErr w:type="gramEnd"/>
      <w:r w:rsidR="005B5B9D">
        <w:rPr>
          <w:rFonts w:ascii="Arial" w:hAnsi="Arial" w:cs="Arial"/>
        </w:rPr>
        <w:t xml:space="preserve"> 215.205-01</w:t>
      </w:r>
    </w:p>
    <w:p w14:paraId="1CC7EFE2" w14:textId="32DD126C" w:rsidR="003C7147" w:rsidRPr="003C7147" w:rsidRDefault="003C7147" w:rsidP="003C7147">
      <w:pPr>
        <w:rPr>
          <w:rFonts w:ascii="Arial" w:hAnsi="Arial" w:cs="Arial"/>
        </w:rPr>
      </w:pPr>
      <w:r w:rsidRPr="003C7147">
        <w:rPr>
          <w:rFonts w:ascii="Arial" w:hAnsi="Arial" w:cs="Arial"/>
        </w:rPr>
        <w:t xml:space="preserve">III – </w:t>
      </w:r>
      <w:r>
        <w:rPr>
          <w:rFonts w:ascii="Arial" w:hAnsi="Arial" w:cs="Arial"/>
        </w:rPr>
        <w:t xml:space="preserve">CARLA FAVERO CAPELETI, </w:t>
      </w:r>
      <w:proofErr w:type="gramStart"/>
      <w:r>
        <w:rPr>
          <w:rFonts w:ascii="Arial" w:hAnsi="Arial" w:cs="Arial"/>
        </w:rPr>
        <w:t>Matricula</w:t>
      </w:r>
      <w:proofErr w:type="gramEnd"/>
      <w:r w:rsidR="005B5B9D">
        <w:rPr>
          <w:rFonts w:ascii="Arial" w:hAnsi="Arial" w:cs="Arial"/>
        </w:rPr>
        <w:t xml:space="preserve"> 215.246-01</w:t>
      </w:r>
    </w:p>
    <w:p w14:paraId="3D4A6F38" w14:textId="77777777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Art. 4º</w:t>
      </w:r>
      <w:r w:rsidRPr="003C7147">
        <w:rPr>
          <w:rFonts w:ascii="Arial" w:hAnsi="Arial" w:cs="Arial"/>
        </w:rPr>
        <w:t xml:space="preserve"> A atuação da Comissão terá caráter consultivo e de acompanhamento, não substituindo as competências do Agente de Contratação, da Equipe de Apoio, da Comissão de Contratação, da Assessoria Jurídica, do Controle Int</w:t>
      </w:r>
      <w:bookmarkStart w:id="0" w:name="_GoBack"/>
      <w:bookmarkEnd w:id="0"/>
      <w:r w:rsidRPr="003C7147">
        <w:rPr>
          <w:rFonts w:ascii="Arial" w:hAnsi="Arial" w:cs="Arial"/>
        </w:rPr>
        <w:t xml:space="preserve">erno ou de qualquer </w:t>
      </w:r>
      <w:r w:rsidRPr="003C7147">
        <w:rPr>
          <w:rFonts w:ascii="Arial" w:hAnsi="Arial" w:cs="Arial"/>
        </w:rPr>
        <w:lastRenderedPageBreak/>
        <w:t>outro agente responsável pelos procedimentos previstos na Lei Federal nº 14.133/2021.</w:t>
      </w:r>
    </w:p>
    <w:p w14:paraId="6B998112" w14:textId="77777777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Art. 5º</w:t>
      </w:r>
      <w:r w:rsidRPr="003C7147">
        <w:rPr>
          <w:rFonts w:ascii="Arial" w:hAnsi="Arial" w:cs="Arial"/>
        </w:rPr>
        <w:t xml:space="preserve"> Os membros da Comissão exercerão suas atribuições sem percepção de remuneração adicional, sendo os serviços considerados de relevante interesse público.</w:t>
      </w:r>
    </w:p>
    <w:p w14:paraId="7AF9858C" w14:textId="2C0442F8" w:rsidR="003C7147" w:rsidRPr="003C7147" w:rsidRDefault="003C7147" w:rsidP="003C7147">
      <w:pPr>
        <w:jc w:val="both"/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Art. 6º</w:t>
      </w:r>
      <w:r w:rsidRPr="003C7147">
        <w:rPr>
          <w:rFonts w:ascii="Arial" w:hAnsi="Arial" w:cs="Arial"/>
        </w:rPr>
        <w:t xml:space="preserve"> A Comissão Provisória terá vigência até </w:t>
      </w:r>
      <w:r>
        <w:rPr>
          <w:rFonts w:ascii="Arial" w:hAnsi="Arial" w:cs="Arial"/>
        </w:rPr>
        <w:t>07</w:t>
      </w:r>
      <w:r w:rsidRPr="003C7147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agosto</w:t>
      </w:r>
      <w:r w:rsidRPr="003C7147">
        <w:rPr>
          <w:rFonts w:ascii="Arial" w:hAnsi="Arial" w:cs="Arial"/>
        </w:rPr>
        <w:t xml:space="preserve"> de 2026, ou até a publicação de novo ato que disponha sobre sua substituição ou extinção.</w:t>
      </w:r>
    </w:p>
    <w:p w14:paraId="51854F5C" w14:textId="77777777" w:rsidR="003C7147" w:rsidRPr="003C7147" w:rsidRDefault="003C7147" w:rsidP="003C7147">
      <w:pPr>
        <w:rPr>
          <w:rFonts w:ascii="Arial" w:hAnsi="Arial" w:cs="Arial"/>
        </w:rPr>
      </w:pPr>
      <w:r w:rsidRPr="003C7147">
        <w:rPr>
          <w:rFonts w:ascii="Arial" w:hAnsi="Arial" w:cs="Arial"/>
          <w:b/>
          <w:bCs/>
        </w:rPr>
        <w:t>Art. 7º</w:t>
      </w:r>
      <w:r w:rsidRPr="003C7147">
        <w:rPr>
          <w:rFonts w:ascii="Arial" w:hAnsi="Arial" w:cs="Arial"/>
        </w:rPr>
        <w:t xml:space="preserve"> Este Decreto entra em vigor na data de sua publicação.</w:t>
      </w:r>
    </w:p>
    <w:p w14:paraId="67299903" w14:textId="77777777" w:rsidR="003C7147" w:rsidRDefault="003C7147" w:rsidP="003C7147">
      <w:pPr>
        <w:jc w:val="center"/>
        <w:rPr>
          <w:rFonts w:ascii="Arial" w:hAnsi="Arial" w:cs="Arial"/>
          <w:b/>
        </w:rPr>
      </w:pPr>
    </w:p>
    <w:p w14:paraId="48BC8D29" w14:textId="77777777" w:rsidR="003C7147" w:rsidRDefault="003C7147" w:rsidP="003C7147">
      <w:pPr>
        <w:jc w:val="center"/>
        <w:rPr>
          <w:rFonts w:ascii="Arial" w:hAnsi="Arial" w:cs="Arial"/>
          <w:b/>
        </w:rPr>
      </w:pPr>
    </w:p>
    <w:p w14:paraId="48931A30" w14:textId="77777777" w:rsidR="003C7147" w:rsidRDefault="003C7147" w:rsidP="003C7147">
      <w:pPr>
        <w:spacing w:after="0"/>
        <w:jc w:val="center"/>
        <w:rPr>
          <w:rFonts w:ascii="Arial" w:hAnsi="Arial" w:cs="Arial"/>
          <w:b/>
        </w:rPr>
      </w:pPr>
    </w:p>
    <w:p w14:paraId="34B97261" w14:textId="30CA28AB" w:rsidR="003C7147" w:rsidRDefault="003C7147" w:rsidP="003C714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SADI GOMES FERREIRA</w:t>
      </w:r>
    </w:p>
    <w:p w14:paraId="4965D0AC" w14:textId="154621D3" w:rsidR="003C7147" w:rsidRPr="005814F2" w:rsidRDefault="003C7147" w:rsidP="003C7147">
      <w:pPr>
        <w:spacing w:after="0"/>
        <w:jc w:val="center"/>
        <w:rPr>
          <w:rFonts w:ascii="Arial" w:hAnsi="Arial" w:cs="Arial"/>
        </w:rPr>
      </w:pPr>
      <w:r w:rsidRPr="005814F2">
        <w:rPr>
          <w:rFonts w:ascii="Arial" w:hAnsi="Arial" w:cs="Arial"/>
        </w:rPr>
        <w:t>Prefeito</w:t>
      </w:r>
    </w:p>
    <w:p w14:paraId="620343BA" w14:textId="77777777" w:rsidR="003C7147" w:rsidRDefault="003C7147" w:rsidP="003C7147">
      <w:pPr>
        <w:jc w:val="both"/>
        <w:rPr>
          <w:rFonts w:ascii="Arial" w:hAnsi="Arial" w:cs="Arial"/>
        </w:rPr>
      </w:pPr>
    </w:p>
    <w:p w14:paraId="324A3054" w14:textId="77777777" w:rsidR="003C7147" w:rsidRDefault="003C7147" w:rsidP="003C7147">
      <w:pPr>
        <w:jc w:val="both"/>
        <w:rPr>
          <w:rFonts w:ascii="Arial" w:hAnsi="Arial" w:cs="Arial"/>
        </w:rPr>
      </w:pPr>
    </w:p>
    <w:p w14:paraId="632CE6B9" w14:textId="77777777" w:rsidR="003C7147" w:rsidRPr="005814F2" w:rsidRDefault="003C7147" w:rsidP="003C7147">
      <w:pPr>
        <w:jc w:val="both"/>
        <w:rPr>
          <w:rFonts w:ascii="Arial" w:hAnsi="Arial" w:cs="Arial"/>
        </w:rPr>
      </w:pPr>
    </w:p>
    <w:p w14:paraId="4C9C29BD" w14:textId="77777777" w:rsidR="003C7147" w:rsidRPr="00F827AC" w:rsidRDefault="003C7147" w:rsidP="003C7147">
      <w:pPr>
        <w:jc w:val="both"/>
        <w:rPr>
          <w:rFonts w:ascii="Arial" w:hAnsi="Arial" w:cs="Arial"/>
        </w:rPr>
      </w:pPr>
      <w:r w:rsidRPr="005814F2">
        <w:rPr>
          <w:rFonts w:ascii="Arial" w:hAnsi="Arial" w:cs="Arial"/>
        </w:rPr>
        <w:t>Registrado e publicado em data supra</w:t>
      </w:r>
      <w:r>
        <w:rPr>
          <w:rFonts w:ascii="Arial" w:hAnsi="Arial" w:cs="Arial"/>
        </w:rPr>
        <w:t>, conforme determina a Lei Municipal 988/2017</w:t>
      </w:r>
    </w:p>
    <w:p w14:paraId="1721AAEA" w14:textId="77777777" w:rsidR="00D437D9" w:rsidRPr="003C7147" w:rsidRDefault="00D437D9" w:rsidP="003C7147">
      <w:pPr>
        <w:rPr>
          <w:rFonts w:ascii="Arial" w:hAnsi="Arial" w:cs="Arial"/>
        </w:rPr>
      </w:pPr>
    </w:p>
    <w:sectPr w:rsidR="00D437D9" w:rsidRPr="003C7147" w:rsidSect="003C7147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B494E"/>
    <w:multiLevelType w:val="multilevel"/>
    <w:tmpl w:val="CFBC1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D9"/>
    <w:rsid w:val="003C7147"/>
    <w:rsid w:val="005B5B9D"/>
    <w:rsid w:val="008C0A8F"/>
    <w:rsid w:val="00D4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C9FA"/>
  <w15:chartTrackingRefBased/>
  <w15:docId w15:val="{FB12B951-9B9E-4AF4-963E-CE5B21CA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43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43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437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43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437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43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43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43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43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37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43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437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437D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437D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437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437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437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437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43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43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43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43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43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437D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437D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437D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437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437D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437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395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Usuario1</cp:lastModifiedBy>
  <cp:revision>2</cp:revision>
  <cp:lastPrinted>2026-08-03T13:53:00Z</cp:lastPrinted>
  <dcterms:created xsi:type="dcterms:W3CDTF">2026-07-31T18:54:00Z</dcterms:created>
  <dcterms:modified xsi:type="dcterms:W3CDTF">2026-08-03T19:38:00Z</dcterms:modified>
</cp:coreProperties>
</file>