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CF4A16" w14:textId="2659F45A" w:rsidR="00265B33" w:rsidRDefault="00265B33" w:rsidP="00D00C04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lang w:eastAsia="pt-BR"/>
        </w:rPr>
      </w:pPr>
    </w:p>
    <w:p w14:paraId="63FFE9AC" w14:textId="77777777" w:rsidR="00265B33" w:rsidRPr="00E94ECB" w:rsidRDefault="00265B33" w:rsidP="00D00C04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lang w:eastAsia="pt-BR"/>
        </w:rPr>
      </w:pPr>
    </w:p>
    <w:p w14:paraId="27F1AEC8" w14:textId="68554A91" w:rsidR="005C045C" w:rsidRPr="007F6D78" w:rsidRDefault="005C045C" w:rsidP="00D00C04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lang w:eastAsia="pt-BR"/>
        </w:rPr>
      </w:pPr>
      <w:r w:rsidRPr="007F6D78">
        <w:rPr>
          <w:rFonts w:ascii="Arial" w:eastAsia="Times New Roman" w:hAnsi="Arial" w:cs="Arial"/>
          <w:b/>
          <w:i/>
          <w:sz w:val="24"/>
          <w:szCs w:val="24"/>
          <w:lang w:eastAsia="pt-BR"/>
        </w:rPr>
        <w:t>DECRETO Nº</w:t>
      </w:r>
      <w:r w:rsidR="004D776A" w:rsidRPr="007F6D78">
        <w:rPr>
          <w:rFonts w:ascii="Arial" w:eastAsia="Times New Roman" w:hAnsi="Arial" w:cs="Arial"/>
          <w:b/>
          <w:i/>
          <w:sz w:val="24"/>
          <w:szCs w:val="24"/>
          <w:lang w:eastAsia="pt-BR"/>
        </w:rPr>
        <w:t xml:space="preserve"> </w:t>
      </w:r>
      <w:r w:rsidR="00F0737A">
        <w:rPr>
          <w:rFonts w:ascii="Arial" w:eastAsia="Times New Roman" w:hAnsi="Arial" w:cs="Arial"/>
          <w:b/>
          <w:i/>
          <w:sz w:val="24"/>
          <w:szCs w:val="24"/>
          <w:lang w:eastAsia="pt-BR"/>
        </w:rPr>
        <w:t>7.</w:t>
      </w:r>
      <w:r w:rsidR="00CA4B87">
        <w:rPr>
          <w:rFonts w:ascii="Arial" w:eastAsia="Times New Roman" w:hAnsi="Arial" w:cs="Arial"/>
          <w:b/>
          <w:i/>
          <w:sz w:val="24"/>
          <w:szCs w:val="24"/>
          <w:lang w:eastAsia="pt-BR"/>
        </w:rPr>
        <w:t>31</w:t>
      </w:r>
      <w:r w:rsidR="00331BBF">
        <w:rPr>
          <w:rFonts w:ascii="Arial" w:eastAsia="Times New Roman" w:hAnsi="Arial" w:cs="Arial"/>
          <w:b/>
          <w:i/>
          <w:sz w:val="24"/>
          <w:szCs w:val="24"/>
          <w:lang w:eastAsia="pt-BR"/>
        </w:rPr>
        <w:t>9</w:t>
      </w:r>
      <w:r w:rsidR="001F713F" w:rsidRPr="007F6D78">
        <w:rPr>
          <w:rFonts w:ascii="Arial" w:eastAsia="Times New Roman" w:hAnsi="Arial" w:cs="Arial"/>
          <w:b/>
          <w:i/>
          <w:sz w:val="24"/>
          <w:szCs w:val="24"/>
          <w:lang w:eastAsia="pt-BR"/>
        </w:rPr>
        <w:t>/2026</w:t>
      </w:r>
      <w:r w:rsidR="00C36692" w:rsidRPr="007F6D78">
        <w:rPr>
          <w:rFonts w:ascii="Arial" w:eastAsia="Times New Roman" w:hAnsi="Arial" w:cs="Arial"/>
          <w:b/>
          <w:i/>
          <w:sz w:val="24"/>
          <w:szCs w:val="24"/>
          <w:lang w:eastAsia="pt-BR"/>
        </w:rPr>
        <w:t>/202</w:t>
      </w:r>
      <w:r w:rsidR="004D776A" w:rsidRPr="007F6D78">
        <w:rPr>
          <w:rFonts w:ascii="Arial" w:eastAsia="Times New Roman" w:hAnsi="Arial" w:cs="Arial"/>
          <w:b/>
          <w:i/>
          <w:sz w:val="24"/>
          <w:szCs w:val="24"/>
          <w:lang w:eastAsia="pt-BR"/>
        </w:rPr>
        <w:t>6</w:t>
      </w:r>
      <w:r w:rsidR="00085C71" w:rsidRPr="007F6D78">
        <w:rPr>
          <w:rFonts w:ascii="Arial" w:eastAsia="Times New Roman" w:hAnsi="Arial" w:cs="Arial"/>
          <w:b/>
          <w:i/>
          <w:sz w:val="24"/>
          <w:szCs w:val="24"/>
          <w:lang w:eastAsia="pt-BR"/>
        </w:rPr>
        <w:t xml:space="preserve"> DE</w:t>
      </w:r>
      <w:r w:rsidR="00C36692" w:rsidRPr="007F6D78">
        <w:rPr>
          <w:rFonts w:ascii="Arial" w:eastAsia="Times New Roman" w:hAnsi="Arial" w:cs="Arial"/>
          <w:b/>
          <w:i/>
          <w:sz w:val="24"/>
          <w:szCs w:val="24"/>
          <w:lang w:eastAsia="pt-BR"/>
        </w:rPr>
        <w:t xml:space="preserve"> </w:t>
      </w:r>
      <w:r w:rsidRPr="007F6D78">
        <w:rPr>
          <w:rFonts w:ascii="Arial" w:eastAsia="Times New Roman" w:hAnsi="Arial" w:cs="Arial"/>
          <w:b/>
          <w:i/>
          <w:sz w:val="24"/>
          <w:szCs w:val="24"/>
          <w:lang w:eastAsia="pt-BR"/>
        </w:rPr>
        <w:t xml:space="preserve"> </w:t>
      </w:r>
      <w:r w:rsidR="00CA4B87">
        <w:rPr>
          <w:rFonts w:ascii="Arial" w:eastAsia="Times New Roman" w:hAnsi="Arial" w:cs="Arial"/>
          <w:b/>
          <w:i/>
          <w:sz w:val="24"/>
          <w:szCs w:val="24"/>
          <w:lang w:eastAsia="pt-BR"/>
        </w:rPr>
        <w:t>07</w:t>
      </w:r>
      <w:r w:rsidR="001F713F" w:rsidRPr="007F6D78">
        <w:rPr>
          <w:rFonts w:ascii="Arial" w:eastAsia="Times New Roman" w:hAnsi="Arial" w:cs="Arial"/>
          <w:b/>
          <w:i/>
          <w:sz w:val="24"/>
          <w:szCs w:val="24"/>
          <w:lang w:eastAsia="pt-BR"/>
        </w:rPr>
        <w:t xml:space="preserve"> </w:t>
      </w:r>
      <w:r w:rsidRPr="007F6D78">
        <w:rPr>
          <w:rFonts w:ascii="Arial" w:eastAsia="Times New Roman" w:hAnsi="Arial" w:cs="Arial"/>
          <w:b/>
          <w:i/>
          <w:sz w:val="24"/>
          <w:szCs w:val="24"/>
          <w:lang w:eastAsia="pt-BR"/>
        </w:rPr>
        <w:t xml:space="preserve">DE </w:t>
      </w:r>
      <w:r w:rsidR="00F831C1">
        <w:rPr>
          <w:rFonts w:ascii="Arial" w:eastAsia="Times New Roman" w:hAnsi="Arial" w:cs="Arial"/>
          <w:b/>
          <w:i/>
          <w:sz w:val="24"/>
          <w:szCs w:val="24"/>
          <w:lang w:eastAsia="pt-BR"/>
        </w:rPr>
        <w:t>JULHO</w:t>
      </w:r>
      <w:r w:rsidRPr="007F6D78">
        <w:rPr>
          <w:rFonts w:ascii="Arial" w:eastAsia="Times New Roman" w:hAnsi="Arial" w:cs="Arial"/>
          <w:b/>
          <w:i/>
          <w:sz w:val="24"/>
          <w:szCs w:val="24"/>
          <w:lang w:eastAsia="pt-BR"/>
        </w:rPr>
        <w:t xml:space="preserve"> DE 202</w:t>
      </w:r>
      <w:r w:rsidR="004D776A" w:rsidRPr="007F6D78">
        <w:rPr>
          <w:rFonts w:ascii="Arial" w:eastAsia="Times New Roman" w:hAnsi="Arial" w:cs="Arial"/>
          <w:b/>
          <w:i/>
          <w:sz w:val="24"/>
          <w:szCs w:val="24"/>
          <w:lang w:eastAsia="pt-BR"/>
        </w:rPr>
        <w:t>6</w:t>
      </w:r>
      <w:r w:rsidRPr="007F6D78">
        <w:rPr>
          <w:rFonts w:ascii="Arial" w:eastAsia="Times New Roman" w:hAnsi="Arial" w:cs="Arial"/>
          <w:b/>
          <w:i/>
          <w:sz w:val="24"/>
          <w:szCs w:val="24"/>
          <w:lang w:eastAsia="pt-BR"/>
        </w:rPr>
        <w:t>.</w:t>
      </w:r>
    </w:p>
    <w:p w14:paraId="6E5D00F9" w14:textId="279B5FDF" w:rsidR="005C045C" w:rsidRPr="007F6D78" w:rsidRDefault="005C045C" w:rsidP="00D00C0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EB9AF5B" w14:textId="77777777" w:rsidR="002562A0" w:rsidRPr="007F6D78" w:rsidRDefault="002562A0" w:rsidP="00D00C0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0FB4C05" w14:textId="5309BC9D" w:rsidR="005C045C" w:rsidRPr="007F6D78" w:rsidRDefault="005C045C" w:rsidP="00D00C04">
      <w:pPr>
        <w:spacing w:after="0" w:line="240" w:lineRule="auto"/>
        <w:ind w:left="2832" w:firstLine="708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F6D78">
        <w:rPr>
          <w:rFonts w:ascii="Arial" w:eastAsia="Times New Roman" w:hAnsi="Arial" w:cs="Arial"/>
          <w:sz w:val="24"/>
          <w:szCs w:val="24"/>
          <w:lang w:eastAsia="pt-BR"/>
        </w:rPr>
        <w:t>DISPÕE SOBRE A ABERTURA DE CREDITO ADICIONAL SUPLEMENTAR NO ORÇAMENTO 202</w:t>
      </w:r>
      <w:r w:rsidR="004D776A" w:rsidRPr="007F6D78">
        <w:rPr>
          <w:rFonts w:ascii="Arial" w:eastAsia="Times New Roman" w:hAnsi="Arial" w:cs="Arial"/>
          <w:sz w:val="24"/>
          <w:szCs w:val="24"/>
          <w:lang w:eastAsia="pt-BR"/>
        </w:rPr>
        <w:t>6</w:t>
      </w:r>
      <w:r w:rsidRPr="007F6D78">
        <w:rPr>
          <w:rFonts w:ascii="Arial" w:eastAsia="Times New Roman" w:hAnsi="Arial" w:cs="Arial"/>
          <w:sz w:val="24"/>
          <w:szCs w:val="24"/>
          <w:lang w:eastAsia="pt-BR"/>
        </w:rPr>
        <w:t xml:space="preserve"> DO MUNICÍPIO DE JARDINOPOLIS E DÁ OUTRAS PROVIDÊNCIAS</w:t>
      </w:r>
      <w:r w:rsidR="009D4BE4" w:rsidRPr="007F6D78"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p w14:paraId="439FFD29" w14:textId="77777777" w:rsidR="009D4BE4" w:rsidRPr="007F6D78" w:rsidRDefault="009D4BE4" w:rsidP="00D00C04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6BBFE137" w14:textId="77777777" w:rsidR="005C045C" w:rsidRPr="007F6D78" w:rsidRDefault="005C045C" w:rsidP="00D00C04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B2FDFAF" w14:textId="5706F79A" w:rsidR="00C36692" w:rsidRPr="007F6D78" w:rsidRDefault="005254F4" w:rsidP="00D00C04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7F6D78">
        <w:rPr>
          <w:rFonts w:ascii="Arial" w:hAnsi="Arial" w:cs="Arial"/>
          <w:b/>
          <w:bCs/>
          <w:sz w:val="24"/>
          <w:szCs w:val="24"/>
        </w:rPr>
        <w:t>SADI GOMES FERREIRA</w:t>
      </w:r>
      <w:r w:rsidR="00C36692" w:rsidRPr="007F6D78">
        <w:rPr>
          <w:rFonts w:ascii="Arial" w:hAnsi="Arial" w:cs="Arial"/>
          <w:sz w:val="24"/>
          <w:szCs w:val="24"/>
        </w:rPr>
        <w:t>, Prefeito Municipal do Município de Jardinópolis, Estado de Santa Catarina, no uso de suas atribuições de</w:t>
      </w:r>
      <w:r w:rsidRPr="007F6D78">
        <w:rPr>
          <w:rFonts w:ascii="Arial" w:hAnsi="Arial" w:cs="Arial"/>
          <w:sz w:val="24"/>
          <w:szCs w:val="24"/>
        </w:rPr>
        <w:t xml:space="preserve"> acordo com o </w:t>
      </w:r>
      <w:r w:rsidR="00D00C04" w:rsidRPr="007F6D78">
        <w:rPr>
          <w:rFonts w:ascii="Arial" w:hAnsi="Arial" w:cs="Arial"/>
          <w:sz w:val="24"/>
          <w:szCs w:val="24"/>
        </w:rPr>
        <w:t>art.</w:t>
      </w:r>
      <w:r w:rsidRPr="007F6D78">
        <w:rPr>
          <w:rFonts w:ascii="Arial" w:hAnsi="Arial" w:cs="Arial"/>
          <w:sz w:val="24"/>
          <w:szCs w:val="24"/>
        </w:rPr>
        <w:t xml:space="preserve"> 5º, da lei 1.2</w:t>
      </w:r>
      <w:r w:rsidR="004D776A" w:rsidRPr="007F6D78">
        <w:rPr>
          <w:rFonts w:ascii="Arial" w:hAnsi="Arial" w:cs="Arial"/>
          <w:sz w:val="24"/>
          <w:szCs w:val="24"/>
        </w:rPr>
        <w:t>4</w:t>
      </w:r>
      <w:r w:rsidRPr="007F6D78">
        <w:rPr>
          <w:rFonts w:ascii="Arial" w:hAnsi="Arial" w:cs="Arial"/>
          <w:sz w:val="24"/>
          <w:szCs w:val="24"/>
        </w:rPr>
        <w:t>6</w:t>
      </w:r>
      <w:r w:rsidR="00C36692" w:rsidRPr="007F6D78">
        <w:rPr>
          <w:rFonts w:ascii="Arial" w:hAnsi="Arial" w:cs="Arial"/>
          <w:sz w:val="24"/>
          <w:szCs w:val="24"/>
        </w:rPr>
        <w:t>/2</w:t>
      </w:r>
      <w:r w:rsidR="00C01466" w:rsidRPr="007F6D78">
        <w:rPr>
          <w:rFonts w:ascii="Arial" w:hAnsi="Arial" w:cs="Arial"/>
          <w:sz w:val="24"/>
          <w:szCs w:val="24"/>
        </w:rPr>
        <w:t>5</w:t>
      </w:r>
      <w:r w:rsidR="00C36692" w:rsidRPr="007F6D78">
        <w:rPr>
          <w:rFonts w:ascii="Arial" w:hAnsi="Arial" w:cs="Arial"/>
          <w:sz w:val="24"/>
          <w:szCs w:val="24"/>
        </w:rPr>
        <w:t xml:space="preserve"> de </w:t>
      </w:r>
      <w:r w:rsidRPr="007F6D78">
        <w:rPr>
          <w:rFonts w:ascii="Arial" w:hAnsi="Arial" w:cs="Arial"/>
          <w:sz w:val="24"/>
          <w:szCs w:val="24"/>
        </w:rPr>
        <w:t>0</w:t>
      </w:r>
      <w:r w:rsidR="004D776A" w:rsidRPr="007F6D78">
        <w:rPr>
          <w:rFonts w:ascii="Arial" w:hAnsi="Arial" w:cs="Arial"/>
          <w:sz w:val="24"/>
          <w:szCs w:val="24"/>
        </w:rPr>
        <w:t>6</w:t>
      </w:r>
      <w:r w:rsidR="00C36692" w:rsidRPr="007F6D78">
        <w:rPr>
          <w:rFonts w:ascii="Arial" w:hAnsi="Arial" w:cs="Arial"/>
          <w:sz w:val="24"/>
          <w:szCs w:val="24"/>
        </w:rPr>
        <w:t xml:space="preserve"> de </w:t>
      </w:r>
      <w:r w:rsidR="004D776A" w:rsidRPr="007F6D78">
        <w:rPr>
          <w:rFonts w:ascii="Arial" w:hAnsi="Arial" w:cs="Arial"/>
          <w:sz w:val="24"/>
          <w:szCs w:val="24"/>
        </w:rPr>
        <w:t>novembro</w:t>
      </w:r>
      <w:r w:rsidR="00C36692" w:rsidRPr="007F6D78">
        <w:rPr>
          <w:rFonts w:ascii="Arial" w:hAnsi="Arial" w:cs="Arial"/>
          <w:sz w:val="24"/>
          <w:szCs w:val="24"/>
        </w:rPr>
        <w:t xml:space="preserve"> de 202</w:t>
      </w:r>
      <w:r w:rsidR="004D776A" w:rsidRPr="007F6D78">
        <w:rPr>
          <w:rFonts w:ascii="Arial" w:hAnsi="Arial" w:cs="Arial"/>
          <w:sz w:val="24"/>
          <w:szCs w:val="24"/>
        </w:rPr>
        <w:t>5</w:t>
      </w:r>
      <w:r w:rsidR="00C36692" w:rsidRPr="007F6D78">
        <w:rPr>
          <w:rFonts w:ascii="Arial" w:hAnsi="Arial" w:cs="Arial"/>
          <w:sz w:val="24"/>
          <w:szCs w:val="24"/>
        </w:rPr>
        <w:t>.</w:t>
      </w:r>
    </w:p>
    <w:p w14:paraId="7711A9E6" w14:textId="77777777" w:rsidR="005C045C" w:rsidRPr="007F6D78" w:rsidRDefault="005C045C" w:rsidP="00D00C0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BAFE119" w14:textId="77777777" w:rsidR="005C045C" w:rsidRPr="007F6D78" w:rsidRDefault="005C045C" w:rsidP="00D00C04">
      <w:pPr>
        <w:keepNext/>
        <w:spacing w:before="80" w:after="80" w:line="240" w:lineRule="auto"/>
        <w:ind w:left="2832" w:firstLine="708"/>
        <w:outlineLvl w:val="0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7F6D78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DECRETA</w:t>
      </w:r>
    </w:p>
    <w:p w14:paraId="255B88B9" w14:textId="77777777" w:rsidR="005C045C" w:rsidRPr="007F6D78" w:rsidRDefault="005C045C" w:rsidP="00D00C0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14:paraId="4398F8CC" w14:textId="072CC47E" w:rsidR="005C045C" w:rsidRPr="007F6D78" w:rsidRDefault="005C045C" w:rsidP="00D00C0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7F6D78">
        <w:rPr>
          <w:rFonts w:ascii="Arial" w:eastAsia="Times New Roman" w:hAnsi="Arial" w:cs="Arial"/>
          <w:b/>
          <w:sz w:val="24"/>
          <w:szCs w:val="24"/>
          <w:lang w:eastAsia="pt-BR"/>
        </w:rPr>
        <w:t>Art. 1º</w:t>
      </w:r>
      <w:r w:rsidRPr="007F6D78">
        <w:rPr>
          <w:rFonts w:ascii="Arial" w:eastAsia="Times New Roman" w:hAnsi="Arial" w:cs="Arial"/>
          <w:sz w:val="24"/>
          <w:szCs w:val="24"/>
          <w:lang w:eastAsia="pt-BR"/>
        </w:rPr>
        <w:t xml:space="preserve"> - Fica aberto crédito suplementar, no orçame</w:t>
      </w:r>
      <w:r w:rsidR="002B6DBF" w:rsidRPr="007F6D78">
        <w:rPr>
          <w:rFonts w:ascii="Arial" w:eastAsia="Times New Roman" w:hAnsi="Arial" w:cs="Arial"/>
          <w:sz w:val="24"/>
          <w:szCs w:val="24"/>
          <w:lang w:eastAsia="pt-BR"/>
        </w:rPr>
        <w:t xml:space="preserve">nto </w:t>
      </w:r>
      <w:r w:rsidRPr="007F6D78">
        <w:rPr>
          <w:rFonts w:ascii="Arial" w:eastAsia="Times New Roman" w:hAnsi="Arial" w:cs="Arial"/>
          <w:sz w:val="24"/>
          <w:szCs w:val="24"/>
          <w:lang w:eastAsia="pt-BR"/>
        </w:rPr>
        <w:t>do Município de Jardinópolis, no valor de R</w:t>
      </w:r>
      <w:r w:rsidR="007872A6" w:rsidRPr="007F6D78">
        <w:rPr>
          <w:rFonts w:ascii="Arial" w:eastAsia="Times New Roman" w:hAnsi="Arial" w:cs="Arial"/>
          <w:sz w:val="24"/>
          <w:szCs w:val="24"/>
          <w:lang w:eastAsia="pt-BR"/>
        </w:rPr>
        <w:t>$</w:t>
      </w:r>
      <w:r w:rsidR="0079103D" w:rsidRPr="007F6D78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4E6D53" w:rsidRPr="007F6D78">
        <w:rPr>
          <w:rFonts w:ascii="Arial" w:eastAsia="Times New Roman" w:hAnsi="Arial" w:cs="Arial"/>
          <w:sz w:val="24"/>
          <w:szCs w:val="24"/>
          <w:lang w:eastAsia="pt-BR"/>
        </w:rPr>
        <w:t xml:space="preserve">  </w:t>
      </w:r>
      <w:r w:rsidR="000105EF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C239C2">
        <w:rPr>
          <w:rFonts w:ascii="Arial" w:eastAsia="Times New Roman" w:hAnsi="Arial" w:cs="Arial"/>
          <w:sz w:val="24"/>
          <w:szCs w:val="24"/>
          <w:lang w:eastAsia="pt-BR"/>
        </w:rPr>
        <w:t>209</w:t>
      </w:r>
      <w:r w:rsidR="000105EF">
        <w:rPr>
          <w:rFonts w:ascii="Arial" w:eastAsia="Times New Roman" w:hAnsi="Arial" w:cs="Arial"/>
          <w:sz w:val="24"/>
          <w:szCs w:val="24"/>
          <w:lang w:eastAsia="pt-BR"/>
        </w:rPr>
        <w:t>.000,00 (</w:t>
      </w:r>
      <w:r w:rsidR="00C239C2">
        <w:rPr>
          <w:rFonts w:ascii="Arial" w:eastAsia="Times New Roman" w:hAnsi="Arial" w:cs="Arial"/>
          <w:sz w:val="24"/>
          <w:szCs w:val="24"/>
          <w:lang w:eastAsia="pt-BR"/>
        </w:rPr>
        <w:t>duzentos e nove</w:t>
      </w:r>
      <w:r w:rsidR="000105EF">
        <w:rPr>
          <w:rFonts w:ascii="Arial" w:eastAsia="Times New Roman" w:hAnsi="Arial" w:cs="Arial"/>
          <w:sz w:val="24"/>
          <w:szCs w:val="24"/>
          <w:lang w:eastAsia="pt-BR"/>
        </w:rPr>
        <w:t xml:space="preserve"> mil reais) </w:t>
      </w:r>
      <w:r w:rsidRPr="007F6D78">
        <w:rPr>
          <w:rFonts w:ascii="Arial" w:eastAsia="Times New Roman" w:hAnsi="Arial" w:cs="Arial"/>
          <w:sz w:val="24"/>
          <w:szCs w:val="24"/>
          <w:lang w:eastAsia="pt-BR"/>
        </w:rPr>
        <w:t>nas dotações abaixo relacionadas:</w:t>
      </w:r>
    </w:p>
    <w:p w14:paraId="1634DDBE" w14:textId="1D5C7EC6" w:rsidR="002562A0" w:rsidRPr="007F6D78" w:rsidRDefault="002562A0" w:rsidP="00D00C0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0782B24" w14:textId="77777777" w:rsidR="002562A0" w:rsidRPr="007F6D78" w:rsidRDefault="002562A0" w:rsidP="00D00C0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63C2FA2" w14:textId="77777777" w:rsidR="002562A0" w:rsidRPr="007F6D78" w:rsidRDefault="002562A0" w:rsidP="002562A0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7F6D78">
        <w:rPr>
          <w:rFonts w:ascii="Arial" w:hAnsi="Arial" w:cs="Arial"/>
          <w:b/>
          <w:bCs/>
          <w:sz w:val="24"/>
          <w:szCs w:val="24"/>
        </w:rPr>
        <w:t>Órgão: 08.00 – SECRETARIA DOS TRANSPORTES OBRAS E SERVIÇOS PÚBLICOS</w:t>
      </w:r>
    </w:p>
    <w:p w14:paraId="5DFC3D22" w14:textId="11AB9E85" w:rsidR="002562A0" w:rsidRPr="007F6D78" w:rsidRDefault="0079103D" w:rsidP="002562A0">
      <w:pPr>
        <w:jc w:val="both"/>
        <w:rPr>
          <w:rFonts w:ascii="Arial" w:hAnsi="Arial" w:cs="Arial"/>
          <w:sz w:val="24"/>
          <w:szCs w:val="24"/>
        </w:rPr>
      </w:pPr>
      <w:r w:rsidRPr="007F6D78">
        <w:rPr>
          <w:rFonts w:ascii="Arial" w:hAnsi="Arial" w:cs="Arial"/>
          <w:sz w:val="24"/>
          <w:szCs w:val="24"/>
        </w:rPr>
        <w:t>Unidade Orçamentária:</w:t>
      </w:r>
      <w:r w:rsidRPr="007F6D78">
        <w:rPr>
          <w:rFonts w:ascii="Arial" w:hAnsi="Arial" w:cs="Arial"/>
          <w:sz w:val="24"/>
          <w:szCs w:val="24"/>
        </w:rPr>
        <w:tab/>
        <w:t>08.02</w:t>
      </w:r>
      <w:r w:rsidR="002562A0" w:rsidRPr="007F6D78">
        <w:rPr>
          <w:rFonts w:ascii="Arial" w:hAnsi="Arial" w:cs="Arial"/>
          <w:sz w:val="24"/>
          <w:szCs w:val="24"/>
        </w:rPr>
        <w:t xml:space="preserve"> – Obras e Serviços Urbanos</w:t>
      </w:r>
    </w:p>
    <w:p w14:paraId="30C21A25" w14:textId="02FB41B8" w:rsidR="002562A0" w:rsidRPr="007F6D78" w:rsidRDefault="0079103D" w:rsidP="002562A0">
      <w:pPr>
        <w:jc w:val="both"/>
        <w:rPr>
          <w:rFonts w:ascii="Arial" w:hAnsi="Arial" w:cs="Arial"/>
          <w:bCs/>
          <w:sz w:val="24"/>
          <w:szCs w:val="24"/>
        </w:rPr>
      </w:pPr>
      <w:r w:rsidRPr="007F6D78">
        <w:rPr>
          <w:rFonts w:ascii="Arial" w:hAnsi="Arial" w:cs="Arial"/>
          <w:bCs/>
          <w:sz w:val="24"/>
          <w:szCs w:val="24"/>
        </w:rPr>
        <w:t xml:space="preserve">Função: </w:t>
      </w:r>
      <w:r w:rsidRPr="007F6D78">
        <w:rPr>
          <w:rFonts w:ascii="Arial" w:hAnsi="Arial" w:cs="Arial"/>
          <w:bCs/>
          <w:sz w:val="24"/>
          <w:szCs w:val="24"/>
        </w:rPr>
        <w:tab/>
      </w:r>
      <w:r w:rsidRPr="007F6D78">
        <w:rPr>
          <w:rFonts w:ascii="Arial" w:hAnsi="Arial" w:cs="Arial"/>
          <w:bCs/>
          <w:sz w:val="24"/>
          <w:szCs w:val="24"/>
        </w:rPr>
        <w:tab/>
      </w:r>
      <w:r w:rsidRPr="007F6D78">
        <w:rPr>
          <w:rFonts w:ascii="Arial" w:hAnsi="Arial" w:cs="Arial"/>
          <w:bCs/>
          <w:sz w:val="24"/>
          <w:szCs w:val="24"/>
        </w:rPr>
        <w:tab/>
        <w:t>0015</w:t>
      </w:r>
      <w:r w:rsidR="002562A0" w:rsidRPr="007F6D78">
        <w:rPr>
          <w:rFonts w:ascii="Arial" w:hAnsi="Arial" w:cs="Arial"/>
          <w:bCs/>
          <w:sz w:val="24"/>
          <w:szCs w:val="24"/>
        </w:rPr>
        <w:t xml:space="preserve"> - </w:t>
      </w:r>
      <w:r w:rsidRPr="007F6D78">
        <w:rPr>
          <w:rFonts w:ascii="Arial" w:hAnsi="Arial" w:cs="Arial"/>
          <w:bCs/>
          <w:sz w:val="24"/>
          <w:szCs w:val="24"/>
        </w:rPr>
        <w:t xml:space="preserve">Urbanismo            </w:t>
      </w:r>
      <w:r w:rsidR="002562A0" w:rsidRPr="007F6D78">
        <w:rPr>
          <w:rFonts w:ascii="Arial" w:hAnsi="Arial" w:cs="Arial"/>
          <w:bCs/>
          <w:sz w:val="24"/>
          <w:szCs w:val="24"/>
        </w:rPr>
        <w:t xml:space="preserve">                </w:t>
      </w:r>
    </w:p>
    <w:p w14:paraId="65449B5A" w14:textId="546FBD8C" w:rsidR="0079103D" w:rsidRPr="007F6D78" w:rsidRDefault="0079103D" w:rsidP="002562A0">
      <w:pPr>
        <w:jc w:val="both"/>
        <w:rPr>
          <w:rFonts w:ascii="Arial" w:hAnsi="Arial" w:cs="Arial"/>
          <w:sz w:val="24"/>
          <w:szCs w:val="24"/>
        </w:rPr>
      </w:pPr>
      <w:r w:rsidRPr="007F6D78">
        <w:rPr>
          <w:rFonts w:ascii="Arial" w:hAnsi="Arial" w:cs="Arial"/>
          <w:bCs/>
          <w:sz w:val="24"/>
          <w:szCs w:val="24"/>
        </w:rPr>
        <w:t>Sub Função:</w:t>
      </w:r>
      <w:r w:rsidRPr="007F6D78">
        <w:rPr>
          <w:rFonts w:ascii="Arial" w:hAnsi="Arial" w:cs="Arial"/>
          <w:bCs/>
          <w:sz w:val="24"/>
          <w:szCs w:val="24"/>
        </w:rPr>
        <w:tab/>
      </w:r>
      <w:r w:rsidRPr="007F6D78">
        <w:rPr>
          <w:rFonts w:ascii="Arial" w:hAnsi="Arial" w:cs="Arial"/>
          <w:bCs/>
          <w:sz w:val="24"/>
          <w:szCs w:val="24"/>
        </w:rPr>
        <w:tab/>
      </w:r>
      <w:r w:rsidRPr="007F6D78">
        <w:rPr>
          <w:rFonts w:ascii="Arial" w:hAnsi="Arial" w:cs="Arial"/>
          <w:bCs/>
          <w:sz w:val="24"/>
          <w:szCs w:val="24"/>
        </w:rPr>
        <w:tab/>
        <w:t>0451</w:t>
      </w:r>
      <w:r w:rsidR="002562A0" w:rsidRPr="007F6D78">
        <w:rPr>
          <w:rFonts w:ascii="Arial" w:hAnsi="Arial" w:cs="Arial"/>
          <w:bCs/>
          <w:sz w:val="24"/>
          <w:szCs w:val="24"/>
        </w:rPr>
        <w:t>–</w:t>
      </w:r>
      <w:r w:rsidR="002562A0" w:rsidRPr="007F6D78">
        <w:rPr>
          <w:rFonts w:ascii="Arial" w:hAnsi="Arial" w:cs="Arial"/>
          <w:sz w:val="24"/>
          <w:szCs w:val="24"/>
        </w:rPr>
        <w:t xml:space="preserve"> </w:t>
      </w:r>
      <w:r w:rsidR="00FB1D3E" w:rsidRPr="007F6D78">
        <w:rPr>
          <w:rFonts w:ascii="Arial" w:hAnsi="Arial" w:cs="Arial"/>
          <w:sz w:val="24"/>
          <w:szCs w:val="24"/>
        </w:rPr>
        <w:t>Infraestrutura</w:t>
      </w:r>
      <w:r w:rsidRPr="007F6D78">
        <w:rPr>
          <w:rFonts w:ascii="Arial" w:hAnsi="Arial" w:cs="Arial"/>
          <w:sz w:val="24"/>
          <w:szCs w:val="24"/>
        </w:rPr>
        <w:t xml:space="preserve"> Urbana</w:t>
      </w:r>
    </w:p>
    <w:p w14:paraId="230448E1" w14:textId="6D4957BF" w:rsidR="002562A0" w:rsidRPr="007F6D78" w:rsidRDefault="002562A0" w:rsidP="002562A0">
      <w:pPr>
        <w:jc w:val="both"/>
        <w:rPr>
          <w:rFonts w:ascii="Arial" w:hAnsi="Arial" w:cs="Arial"/>
          <w:sz w:val="24"/>
          <w:szCs w:val="24"/>
        </w:rPr>
      </w:pPr>
      <w:r w:rsidRPr="007F6D78">
        <w:rPr>
          <w:rFonts w:ascii="Arial" w:hAnsi="Arial" w:cs="Arial"/>
          <w:sz w:val="24"/>
          <w:szCs w:val="24"/>
        </w:rPr>
        <w:t xml:space="preserve">Programa: </w:t>
      </w:r>
      <w:r w:rsidRPr="007F6D78">
        <w:rPr>
          <w:rFonts w:ascii="Arial" w:hAnsi="Arial" w:cs="Arial"/>
          <w:sz w:val="24"/>
          <w:szCs w:val="24"/>
        </w:rPr>
        <w:tab/>
      </w:r>
      <w:r w:rsidRPr="007F6D78">
        <w:rPr>
          <w:rFonts w:ascii="Arial" w:hAnsi="Arial" w:cs="Arial"/>
          <w:sz w:val="24"/>
          <w:szCs w:val="24"/>
        </w:rPr>
        <w:tab/>
      </w:r>
      <w:r w:rsidRPr="007F6D78">
        <w:rPr>
          <w:rFonts w:ascii="Arial" w:hAnsi="Arial" w:cs="Arial"/>
          <w:sz w:val="24"/>
          <w:szCs w:val="24"/>
        </w:rPr>
        <w:tab/>
      </w:r>
      <w:r w:rsidR="0079103D" w:rsidRPr="007F6D78">
        <w:rPr>
          <w:rFonts w:ascii="Arial" w:hAnsi="Arial" w:cs="Arial"/>
          <w:sz w:val="24"/>
          <w:szCs w:val="24"/>
        </w:rPr>
        <w:t>0015</w:t>
      </w:r>
      <w:r w:rsidRPr="007F6D78">
        <w:rPr>
          <w:rFonts w:ascii="Arial" w:hAnsi="Arial" w:cs="Arial"/>
          <w:sz w:val="24"/>
          <w:szCs w:val="24"/>
        </w:rPr>
        <w:t xml:space="preserve"> – INFRA ESTRUTURA EM TRANSPORTE</w:t>
      </w:r>
    </w:p>
    <w:p w14:paraId="766CA8B7" w14:textId="31379ACC" w:rsidR="002562A0" w:rsidRPr="007F6D78" w:rsidRDefault="002562A0" w:rsidP="002562A0">
      <w:pPr>
        <w:jc w:val="both"/>
        <w:rPr>
          <w:rFonts w:ascii="Arial" w:hAnsi="Arial" w:cs="Arial"/>
          <w:sz w:val="24"/>
          <w:szCs w:val="24"/>
        </w:rPr>
      </w:pPr>
      <w:r w:rsidRPr="007F6D78">
        <w:rPr>
          <w:rFonts w:ascii="Arial" w:hAnsi="Arial" w:cs="Arial"/>
          <w:sz w:val="24"/>
          <w:szCs w:val="24"/>
        </w:rPr>
        <w:t xml:space="preserve">Projeto/Atividade: </w:t>
      </w:r>
      <w:r w:rsidRPr="007F6D78">
        <w:rPr>
          <w:rFonts w:ascii="Arial" w:hAnsi="Arial" w:cs="Arial"/>
          <w:sz w:val="24"/>
          <w:szCs w:val="24"/>
        </w:rPr>
        <w:tab/>
      </w:r>
      <w:r w:rsidRPr="007F6D78">
        <w:rPr>
          <w:rFonts w:ascii="Arial" w:hAnsi="Arial" w:cs="Arial"/>
          <w:sz w:val="24"/>
          <w:szCs w:val="24"/>
        </w:rPr>
        <w:tab/>
        <w:t>1.</w:t>
      </w:r>
      <w:r w:rsidR="007F6D78" w:rsidRPr="007F6D78">
        <w:rPr>
          <w:rFonts w:ascii="Arial" w:hAnsi="Arial" w:cs="Arial"/>
          <w:sz w:val="24"/>
          <w:szCs w:val="24"/>
        </w:rPr>
        <w:t>073</w:t>
      </w:r>
      <w:r w:rsidRPr="007F6D78">
        <w:rPr>
          <w:rFonts w:ascii="Arial" w:hAnsi="Arial" w:cs="Arial"/>
          <w:sz w:val="24"/>
          <w:szCs w:val="24"/>
        </w:rPr>
        <w:t xml:space="preserve"> – </w:t>
      </w:r>
      <w:r w:rsidR="007F6D78" w:rsidRPr="007F6D78">
        <w:rPr>
          <w:rStyle w:val="colunaagrupadorvalor"/>
          <w:rFonts w:ascii="Arial" w:hAnsi="Arial" w:cs="Arial"/>
          <w:bCs/>
          <w:color w:val="1F1F1F"/>
          <w:sz w:val="24"/>
          <w:szCs w:val="24"/>
          <w:shd w:val="clear" w:color="auto" w:fill="FAFAFA"/>
        </w:rPr>
        <w:t>Construção, Reforma e Ampliação de Edificações em Obras e Serviços Públicos</w:t>
      </w:r>
      <w:r w:rsidR="007F6D78" w:rsidRPr="007F6D78">
        <w:rPr>
          <w:rFonts w:ascii="Arial" w:hAnsi="Arial" w:cs="Arial"/>
          <w:b/>
          <w:bCs/>
          <w:color w:val="1F1F1F"/>
          <w:sz w:val="24"/>
          <w:szCs w:val="24"/>
          <w:shd w:val="clear" w:color="auto" w:fill="FAFAFA"/>
        </w:rPr>
        <w:t> </w:t>
      </w:r>
    </w:p>
    <w:p w14:paraId="41917189" w14:textId="73A3BFDE" w:rsidR="002562A0" w:rsidRPr="007F6D78" w:rsidRDefault="002562A0" w:rsidP="002562A0">
      <w:pPr>
        <w:jc w:val="both"/>
        <w:rPr>
          <w:rFonts w:ascii="Arial" w:hAnsi="Arial" w:cs="Arial"/>
          <w:sz w:val="24"/>
          <w:szCs w:val="24"/>
        </w:rPr>
      </w:pPr>
      <w:r w:rsidRPr="007F6D78">
        <w:rPr>
          <w:rFonts w:ascii="Arial" w:hAnsi="Arial" w:cs="Arial"/>
          <w:sz w:val="24"/>
          <w:szCs w:val="24"/>
        </w:rPr>
        <w:t xml:space="preserve">Modalidade de Aplicação: </w:t>
      </w:r>
      <w:r w:rsidRPr="007F6D78">
        <w:rPr>
          <w:rFonts w:ascii="Arial" w:hAnsi="Arial" w:cs="Arial"/>
          <w:sz w:val="24"/>
          <w:szCs w:val="24"/>
        </w:rPr>
        <w:tab/>
        <w:t>3.4.4.90.00.00 – Aplicação Direta Vinculo</w:t>
      </w:r>
      <w:r w:rsidR="0079103D" w:rsidRPr="007F6D78">
        <w:rPr>
          <w:rFonts w:ascii="Arial" w:hAnsi="Arial" w:cs="Arial"/>
          <w:sz w:val="24"/>
          <w:szCs w:val="24"/>
        </w:rPr>
        <w:t xml:space="preserve"> </w:t>
      </w:r>
      <w:r w:rsidR="00DC4ACE" w:rsidRPr="00DC4ACE">
        <w:rPr>
          <w:rFonts w:ascii="Arial" w:hAnsi="Arial" w:cs="Arial"/>
          <w:sz w:val="24"/>
          <w:szCs w:val="24"/>
        </w:rPr>
        <w:t>171032100005</w:t>
      </w:r>
      <w:r w:rsidR="00DC4ACE">
        <w:rPr>
          <w:rFonts w:ascii="Arial" w:hAnsi="Arial" w:cs="Arial"/>
          <w:sz w:val="24"/>
          <w:szCs w:val="24"/>
        </w:rPr>
        <w:t xml:space="preserve"> - </w:t>
      </w:r>
      <w:r w:rsidR="00DC4ACE" w:rsidRPr="00DC4ACE">
        <w:rPr>
          <w:rFonts w:ascii="Arial" w:hAnsi="Arial" w:cs="Arial"/>
          <w:sz w:val="24"/>
          <w:szCs w:val="24"/>
        </w:rPr>
        <w:t>Transferência Especial dos Estados - EMENDA IMPOSITIVA Nº 2613 (LC)</w:t>
      </w:r>
      <w:r w:rsidR="00DC4ACE">
        <w:rPr>
          <w:rFonts w:ascii="Arial" w:hAnsi="Arial" w:cs="Arial"/>
          <w:sz w:val="24"/>
          <w:szCs w:val="24"/>
        </w:rPr>
        <w:t xml:space="preserve"> </w:t>
      </w:r>
      <w:r w:rsidRPr="007F6D78">
        <w:rPr>
          <w:rFonts w:ascii="Arial" w:hAnsi="Arial" w:cs="Arial"/>
          <w:sz w:val="24"/>
          <w:szCs w:val="24"/>
        </w:rPr>
        <w:t xml:space="preserve">com o Valor de R$ </w:t>
      </w:r>
      <w:r w:rsidR="00DC4ACE">
        <w:rPr>
          <w:rFonts w:ascii="Arial" w:eastAsia="Times New Roman" w:hAnsi="Arial" w:cs="Arial"/>
          <w:sz w:val="24"/>
          <w:szCs w:val="24"/>
          <w:lang w:eastAsia="pt-BR"/>
        </w:rPr>
        <w:t>150.000,00 (cento e cinquenta mil reais)</w:t>
      </w:r>
      <w:r w:rsidR="00DC4ACE">
        <w:rPr>
          <w:rFonts w:ascii="Arial" w:hAnsi="Arial" w:cs="Arial"/>
          <w:sz w:val="24"/>
          <w:szCs w:val="24"/>
        </w:rPr>
        <w:t>.</w:t>
      </w:r>
    </w:p>
    <w:p w14:paraId="5E8D90E9" w14:textId="37BA0555" w:rsidR="00D42FBE" w:rsidRPr="007F6D78" w:rsidRDefault="0079103D" w:rsidP="002B505B">
      <w:pPr>
        <w:jc w:val="both"/>
        <w:rPr>
          <w:rFonts w:ascii="Arial" w:hAnsi="Arial" w:cs="Arial"/>
          <w:sz w:val="24"/>
          <w:szCs w:val="24"/>
        </w:rPr>
      </w:pPr>
      <w:r w:rsidRPr="007F6D78">
        <w:rPr>
          <w:rFonts w:ascii="Arial" w:hAnsi="Arial" w:cs="Arial"/>
          <w:sz w:val="24"/>
          <w:szCs w:val="24"/>
        </w:rPr>
        <w:t xml:space="preserve">Modalidade de Aplicação: </w:t>
      </w:r>
      <w:r w:rsidRPr="007F6D78">
        <w:rPr>
          <w:rFonts w:ascii="Arial" w:hAnsi="Arial" w:cs="Arial"/>
          <w:sz w:val="24"/>
          <w:szCs w:val="24"/>
        </w:rPr>
        <w:tab/>
        <w:t>3.4.4.90.00.00 – Aplicação Direta Vinculo</w:t>
      </w:r>
      <w:r w:rsidR="004E6D53" w:rsidRPr="007F6D78">
        <w:rPr>
          <w:rFonts w:ascii="Arial" w:hAnsi="Arial" w:cs="Arial"/>
          <w:sz w:val="24"/>
          <w:szCs w:val="24"/>
        </w:rPr>
        <w:t xml:space="preserve"> </w:t>
      </w:r>
      <w:r w:rsidR="002B505B" w:rsidRPr="007F6D78">
        <w:rPr>
          <w:rFonts w:ascii="Arial" w:hAnsi="Arial" w:cs="Arial"/>
          <w:sz w:val="24"/>
          <w:szCs w:val="24"/>
        </w:rPr>
        <w:t>2</w:t>
      </w:r>
      <w:r w:rsidR="005F3120">
        <w:rPr>
          <w:rFonts w:ascii="Arial" w:hAnsi="Arial" w:cs="Arial"/>
          <w:sz w:val="24"/>
          <w:szCs w:val="24"/>
        </w:rPr>
        <w:t>500</w:t>
      </w:r>
      <w:r w:rsidR="002B505B" w:rsidRPr="007F6D78">
        <w:rPr>
          <w:rFonts w:ascii="Arial" w:hAnsi="Arial" w:cs="Arial"/>
          <w:sz w:val="24"/>
          <w:szCs w:val="24"/>
        </w:rPr>
        <w:t xml:space="preserve">70000000 </w:t>
      </w:r>
      <w:r w:rsidR="005F3120">
        <w:rPr>
          <w:rFonts w:ascii="Arial" w:hAnsi="Arial" w:cs="Arial"/>
          <w:sz w:val="24"/>
          <w:szCs w:val="24"/>
        </w:rPr>
        <w:t xml:space="preserve">- </w:t>
      </w:r>
      <w:r w:rsidR="005F3120" w:rsidRPr="005F3120">
        <w:rPr>
          <w:rFonts w:ascii="Arial" w:hAnsi="Arial" w:cs="Arial"/>
          <w:sz w:val="24"/>
          <w:szCs w:val="24"/>
        </w:rPr>
        <w:t xml:space="preserve">SUPERÁVIT - RECURSOS ORDINÁRIOS </w:t>
      </w:r>
      <w:r w:rsidR="005F3120">
        <w:rPr>
          <w:rFonts w:ascii="Arial" w:hAnsi="Arial" w:cs="Arial"/>
          <w:sz w:val="24"/>
          <w:szCs w:val="24"/>
        </w:rPr>
        <w:t>–</w:t>
      </w:r>
      <w:r w:rsidR="005F3120" w:rsidRPr="005F3120">
        <w:rPr>
          <w:rFonts w:ascii="Arial" w:hAnsi="Arial" w:cs="Arial"/>
          <w:sz w:val="24"/>
          <w:szCs w:val="24"/>
        </w:rPr>
        <w:t xml:space="preserve"> IMPOSTOS</w:t>
      </w:r>
      <w:r w:rsidR="005F3120">
        <w:rPr>
          <w:rFonts w:ascii="Arial" w:hAnsi="Arial" w:cs="Arial"/>
          <w:sz w:val="24"/>
          <w:szCs w:val="24"/>
        </w:rPr>
        <w:t xml:space="preserve">, </w:t>
      </w:r>
      <w:r w:rsidRPr="007F6D78">
        <w:rPr>
          <w:rFonts w:ascii="Arial" w:hAnsi="Arial" w:cs="Arial"/>
          <w:sz w:val="24"/>
          <w:szCs w:val="24"/>
        </w:rPr>
        <w:t xml:space="preserve">com o Valor de R$ </w:t>
      </w:r>
      <w:r w:rsidR="00C239C2">
        <w:rPr>
          <w:rFonts w:ascii="Arial" w:hAnsi="Arial" w:cs="Arial"/>
          <w:sz w:val="24"/>
          <w:szCs w:val="24"/>
        </w:rPr>
        <w:t>59</w:t>
      </w:r>
      <w:r w:rsidR="005F3120">
        <w:rPr>
          <w:rFonts w:ascii="Arial" w:hAnsi="Arial" w:cs="Arial"/>
          <w:sz w:val="24"/>
          <w:szCs w:val="24"/>
        </w:rPr>
        <w:t>.000,00 (</w:t>
      </w:r>
      <w:r w:rsidR="00C239C2">
        <w:rPr>
          <w:rFonts w:ascii="Arial" w:hAnsi="Arial" w:cs="Arial"/>
          <w:sz w:val="24"/>
          <w:szCs w:val="24"/>
        </w:rPr>
        <w:t>cinquenta e nove</w:t>
      </w:r>
      <w:r w:rsidR="005F3120">
        <w:rPr>
          <w:rFonts w:ascii="Arial" w:hAnsi="Arial" w:cs="Arial"/>
          <w:sz w:val="24"/>
          <w:szCs w:val="24"/>
        </w:rPr>
        <w:t xml:space="preserve"> mil reais).</w:t>
      </w:r>
    </w:p>
    <w:p w14:paraId="24ECD83B" w14:textId="1AA9122F" w:rsidR="00933DF6" w:rsidRPr="007F6D78" w:rsidRDefault="00933DF6" w:rsidP="00D00C04">
      <w:pPr>
        <w:spacing w:after="0" w:line="240" w:lineRule="auto"/>
        <w:jc w:val="both"/>
        <w:rPr>
          <w:rFonts w:ascii="Arial" w:eastAsia="Calibri" w:hAnsi="Arial" w:cs="Arial"/>
          <w:b/>
          <w:color w:val="FF0000"/>
          <w:sz w:val="24"/>
          <w:szCs w:val="24"/>
          <w:lang w:eastAsia="pt-BR"/>
        </w:rPr>
      </w:pPr>
    </w:p>
    <w:p w14:paraId="2D30278D" w14:textId="77777777" w:rsidR="007D6C42" w:rsidRPr="007F6D78" w:rsidRDefault="007D6C42" w:rsidP="00D00C04">
      <w:pPr>
        <w:spacing w:after="0" w:line="240" w:lineRule="auto"/>
        <w:jc w:val="both"/>
        <w:rPr>
          <w:rFonts w:ascii="Arial" w:eastAsia="Calibri" w:hAnsi="Arial" w:cs="Arial"/>
          <w:b/>
          <w:color w:val="FF0000"/>
          <w:sz w:val="24"/>
          <w:szCs w:val="24"/>
          <w:lang w:eastAsia="pt-BR"/>
        </w:rPr>
      </w:pPr>
    </w:p>
    <w:p w14:paraId="2B6A1714" w14:textId="172B9FBD" w:rsidR="00085C71" w:rsidRPr="007F6D78" w:rsidRDefault="00085C71" w:rsidP="002B505B">
      <w:pPr>
        <w:spacing w:line="240" w:lineRule="auto"/>
        <w:rPr>
          <w:rFonts w:ascii="Arial" w:hAnsi="Arial" w:cs="Arial"/>
          <w:sz w:val="24"/>
          <w:szCs w:val="24"/>
        </w:rPr>
      </w:pPr>
      <w:r w:rsidRPr="007F6D78">
        <w:rPr>
          <w:rFonts w:ascii="Arial" w:hAnsi="Arial" w:cs="Arial"/>
          <w:b/>
          <w:sz w:val="24"/>
          <w:szCs w:val="24"/>
        </w:rPr>
        <w:t>Art. 2º</w:t>
      </w:r>
      <w:r w:rsidRPr="007F6D78">
        <w:rPr>
          <w:rFonts w:ascii="Arial" w:hAnsi="Arial" w:cs="Arial"/>
          <w:sz w:val="24"/>
          <w:szCs w:val="24"/>
        </w:rPr>
        <w:t xml:space="preserve"> - Para suplementação da conta que trata o art. 1º, fica utilizado recursos do </w:t>
      </w:r>
      <w:r w:rsidR="005F3120">
        <w:rPr>
          <w:rFonts w:ascii="Arial" w:hAnsi="Arial" w:cs="Arial"/>
          <w:sz w:val="24"/>
          <w:szCs w:val="24"/>
        </w:rPr>
        <w:t xml:space="preserve">excesso de arrecadação </w:t>
      </w:r>
      <w:r w:rsidR="009A5C5B" w:rsidRPr="007F6D78">
        <w:rPr>
          <w:rFonts w:ascii="Arial" w:hAnsi="Arial" w:cs="Arial"/>
          <w:sz w:val="24"/>
          <w:szCs w:val="24"/>
        </w:rPr>
        <w:t xml:space="preserve">no vinculo </w:t>
      </w:r>
      <w:r w:rsidR="005F3120" w:rsidRPr="00DC4ACE">
        <w:rPr>
          <w:rFonts w:ascii="Arial" w:hAnsi="Arial" w:cs="Arial"/>
          <w:sz w:val="24"/>
          <w:szCs w:val="24"/>
        </w:rPr>
        <w:t>171032100005</w:t>
      </w:r>
      <w:r w:rsidR="005F3120">
        <w:rPr>
          <w:rFonts w:ascii="Arial" w:hAnsi="Arial" w:cs="Arial"/>
          <w:sz w:val="24"/>
          <w:szCs w:val="24"/>
        </w:rPr>
        <w:t xml:space="preserve"> - </w:t>
      </w:r>
      <w:r w:rsidR="005F3120" w:rsidRPr="00DC4ACE">
        <w:rPr>
          <w:rFonts w:ascii="Arial" w:hAnsi="Arial" w:cs="Arial"/>
          <w:sz w:val="24"/>
          <w:szCs w:val="24"/>
        </w:rPr>
        <w:t>Transferência Especial dos Estados - EMENDA IMPOSITIVA Nº 2613 (LC)</w:t>
      </w:r>
      <w:r w:rsidR="005F3120">
        <w:rPr>
          <w:rFonts w:ascii="Arial" w:hAnsi="Arial" w:cs="Arial"/>
          <w:sz w:val="24"/>
          <w:szCs w:val="24"/>
        </w:rPr>
        <w:t xml:space="preserve"> </w:t>
      </w:r>
      <w:r w:rsidR="0079103D" w:rsidRPr="007F6D78">
        <w:rPr>
          <w:rFonts w:ascii="Arial" w:hAnsi="Arial" w:cs="Arial"/>
          <w:sz w:val="24"/>
          <w:szCs w:val="24"/>
        </w:rPr>
        <w:t>além do superávit</w:t>
      </w:r>
      <w:r w:rsidR="002B505B" w:rsidRPr="007F6D78">
        <w:rPr>
          <w:rFonts w:ascii="Arial" w:hAnsi="Arial" w:cs="Arial"/>
          <w:sz w:val="24"/>
          <w:szCs w:val="24"/>
        </w:rPr>
        <w:t xml:space="preserve"> financeiro de 2025 </w:t>
      </w:r>
      <w:r w:rsidR="002B505B" w:rsidRPr="007F6D78">
        <w:rPr>
          <w:rFonts w:ascii="Arial" w:hAnsi="Arial" w:cs="Arial"/>
          <w:sz w:val="24"/>
          <w:szCs w:val="24"/>
        </w:rPr>
        <w:lastRenderedPageBreak/>
        <w:t xml:space="preserve">no vinculo </w:t>
      </w:r>
      <w:r w:rsidR="005F3120" w:rsidRPr="007F6D78">
        <w:rPr>
          <w:rFonts w:ascii="Arial" w:hAnsi="Arial" w:cs="Arial"/>
          <w:sz w:val="24"/>
          <w:szCs w:val="24"/>
        </w:rPr>
        <w:t>2</w:t>
      </w:r>
      <w:r w:rsidR="005F3120">
        <w:rPr>
          <w:rFonts w:ascii="Arial" w:hAnsi="Arial" w:cs="Arial"/>
          <w:sz w:val="24"/>
          <w:szCs w:val="24"/>
        </w:rPr>
        <w:t>500</w:t>
      </w:r>
      <w:r w:rsidR="005F3120" w:rsidRPr="007F6D78">
        <w:rPr>
          <w:rFonts w:ascii="Arial" w:hAnsi="Arial" w:cs="Arial"/>
          <w:sz w:val="24"/>
          <w:szCs w:val="24"/>
        </w:rPr>
        <w:t xml:space="preserve">70000000 </w:t>
      </w:r>
      <w:r w:rsidR="005F3120">
        <w:rPr>
          <w:rFonts w:ascii="Arial" w:hAnsi="Arial" w:cs="Arial"/>
          <w:sz w:val="24"/>
          <w:szCs w:val="24"/>
        </w:rPr>
        <w:t xml:space="preserve">- </w:t>
      </w:r>
      <w:r w:rsidR="005F3120" w:rsidRPr="005F3120">
        <w:rPr>
          <w:rFonts w:ascii="Arial" w:hAnsi="Arial" w:cs="Arial"/>
          <w:sz w:val="24"/>
          <w:szCs w:val="24"/>
        </w:rPr>
        <w:t xml:space="preserve">SUPERÁVIT - RECURSOS ORDINÁRIOS </w:t>
      </w:r>
      <w:r w:rsidR="005F3120">
        <w:rPr>
          <w:rFonts w:ascii="Arial" w:hAnsi="Arial" w:cs="Arial"/>
          <w:sz w:val="24"/>
          <w:szCs w:val="24"/>
        </w:rPr>
        <w:t>–</w:t>
      </w:r>
      <w:r w:rsidR="005F3120" w:rsidRPr="005F3120">
        <w:rPr>
          <w:rFonts w:ascii="Arial" w:hAnsi="Arial" w:cs="Arial"/>
          <w:sz w:val="24"/>
          <w:szCs w:val="24"/>
        </w:rPr>
        <w:t xml:space="preserve"> IMPOSTOS</w:t>
      </w:r>
      <w:r w:rsidR="005F3120">
        <w:rPr>
          <w:rFonts w:ascii="Arial" w:hAnsi="Arial" w:cs="Arial"/>
          <w:sz w:val="24"/>
          <w:szCs w:val="24"/>
        </w:rPr>
        <w:t>.</w:t>
      </w:r>
    </w:p>
    <w:p w14:paraId="206EE49B" w14:textId="77777777" w:rsidR="0066308B" w:rsidRPr="007F6D78" w:rsidRDefault="0066308B" w:rsidP="00D00C04">
      <w:pPr>
        <w:spacing w:line="240" w:lineRule="auto"/>
        <w:rPr>
          <w:rFonts w:ascii="Arial" w:hAnsi="Arial" w:cs="Arial"/>
          <w:sz w:val="24"/>
          <w:szCs w:val="24"/>
        </w:rPr>
      </w:pPr>
    </w:p>
    <w:p w14:paraId="63A58FF6" w14:textId="77777777" w:rsidR="005C045C" w:rsidRPr="007F6D78" w:rsidRDefault="005C045C" w:rsidP="00D00C0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7F6D78">
        <w:rPr>
          <w:rFonts w:ascii="Arial" w:eastAsia="Times New Roman" w:hAnsi="Arial" w:cs="Arial"/>
          <w:b/>
          <w:sz w:val="24"/>
          <w:szCs w:val="24"/>
          <w:lang w:eastAsia="pt-BR"/>
        </w:rPr>
        <w:t>Art. 3º</w:t>
      </w:r>
      <w:r w:rsidRPr="007F6D78">
        <w:rPr>
          <w:rFonts w:ascii="Arial" w:eastAsia="Times New Roman" w:hAnsi="Arial" w:cs="Arial"/>
          <w:sz w:val="24"/>
          <w:szCs w:val="24"/>
          <w:lang w:eastAsia="pt-BR"/>
        </w:rPr>
        <w:t xml:space="preserve"> -Este Decreto entra em vigor na data de sua publicação.</w:t>
      </w:r>
    </w:p>
    <w:p w14:paraId="6190AC87" w14:textId="77777777" w:rsidR="005C045C" w:rsidRPr="007F6D78" w:rsidRDefault="005C045C" w:rsidP="00D00C0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637A0EC" w14:textId="77777777" w:rsidR="005C045C" w:rsidRPr="007F6D78" w:rsidRDefault="005C045C" w:rsidP="00D00C0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7F6D78">
        <w:rPr>
          <w:rFonts w:ascii="Arial" w:eastAsia="Times New Roman" w:hAnsi="Arial" w:cs="Arial"/>
          <w:b/>
          <w:sz w:val="24"/>
          <w:szCs w:val="24"/>
          <w:lang w:eastAsia="pt-BR"/>
        </w:rPr>
        <w:t>Art. 4º</w:t>
      </w:r>
      <w:r w:rsidRPr="007F6D78">
        <w:rPr>
          <w:rFonts w:ascii="Arial" w:eastAsia="Times New Roman" w:hAnsi="Arial" w:cs="Arial"/>
          <w:sz w:val="24"/>
          <w:szCs w:val="24"/>
          <w:lang w:eastAsia="pt-BR"/>
        </w:rPr>
        <w:t xml:space="preserve"> - Revogam-se as disposições em contrário.</w:t>
      </w:r>
    </w:p>
    <w:p w14:paraId="1F25241A" w14:textId="77777777" w:rsidR="005C045C" w:rsidRPr="007F6D78" w:rsidRDefault="005C045C" w:rsidP="00D00C04">
      <w:pPr>
        <w:keepNext/>
        <w:spacing w:before="80" w:after="80" w:line="240" w:lineRule="auto"/>
        <w:ind w:firstLine="1560"/>
        <w:outlineLvl w:val="1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6EE6ACEB" w14:textId="77777777" w:rsidR="005C045C" w:rsidRPr="007F6D78" w:rsidRDefault="005C045C" w:rsidP="00D00C04">
      <w:pPr>
        <w:keepNext/>
        <w:spacing w:before="80" w:after="80" w:line="240" w:lineRule="auto"/>
        <w:ind w:firstLine="1560"/>
        <w:outlineLvl w:val="1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2284AB69" w14:textId="6760F913" w:rsidR="005C045C" w:rsidRPr="007F6D78" w:rsidRDefault="005C045C" w:rsidP="00D00C04">
      <w:pPr>
        <w:keepNext/>
        <w:spacing w:before="80" w:after="80" w:line="240" w:lineRule="auto"/>
        <w:outlineLvl w:val="1"/>
        <w:rPr>
          <w:rFonts w:ascii="Arial" w:eastAsia="Times New Roman" w:hAnsi="Arial" w:cs="Arial"/>
          <w:sz w:val="24"/>
          <w:szCs w:val="24"/>
          <w:lang w:eastAsia="pt-BR"/>
        </w:rPr>
      </w:pPr>
      <w:r w:rsidRPr="007F6D78">
        <w:rPr>
          <w:rFonts w:ascii="Arial" w:eastAsia="Times New Roman" w:hAnsi="Arial" w:cs="Arial"/>
          <w:sz w:val="24"/>
          <w:szCs w:val="24"/>
          <w:lang w:eastAsia="pt-BR"/>
        </w:rPr>
        <w:t>Gabinete do Prefeito</w:t>
      </w:r>
      <w:r w:rsidR="002B6DBF" w:rsidRPr="007F6D78">
        <w:rPr>
          <w:rFonts w:ascii="Arial" w:eastAsia="Times New Roman" w:hAnsi="Arial" w:cs="Arial"/>
          <w:sz w:val="24"/>
          <w:szCs w:val="24"/>
          <w:lang w:eastAsia="pt-BR"/>
        </w:rPr>
        <w:t xml:space="preserve"> Municipal de Jardinópolis em </w:t>
      </w:r>
      <w:r w:rsidR="00F0737A">
        <w:rPr>
          <w:rFonts w:ascii="Arial" w:eastAsia="Times New Roman" w:hAnsi="Arial" w:cs="Arial"/>
          <w:sz w:val="24"/>
          <w:szCs w:val="24"/>
          <w:lang w:eastAsia="pt-BR"/>
        </w:rPr>
        <w:t>0</w:t>
      </w:r>
      <w:r w:rsidR="005F3120">
        <w:rPr>
          <w:rFonts w:ascii="Arial" w:eastAsia="Times New Roman" w:hAnsi="Arial" w:cs="Arial"/>
          <w:sz w:val="24"/>
          <w:szCs w:val="24"/>
          <w:lang w:eastAsia="pt-BR"/>
        </w:rPr>
        <w:t>7</w:t>
      </w:r>
      <w:r w:rsidR="001F713F" w:rsidRPr="007F6D78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Pr="007F6D78">
        <w:rPr>
          <w:rFonts w:ascii="Arial" w:eastAsia="Times New Roman" w:hAnsi="Arial" w:cs="Arial"/>
          <w:sz w:val="24"/>
          <w:szCs w:val="24"/>
          <w:lang w:eastAsia="pt-BR"/>
        </w:rPr>
        <w:t>de</w:t>
      </w:r>
      <w:r w:rsidR="006002CA" w:rsidRPr="007F6D78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gramStart"/>
      <w:r w:rsidR="005F3120">
        <w:rPr>
          <w:rFonts w:ascii="Arial" w:eastAsia="Times New Roman" w:hAnsi="Arial" w:cs="Arial"/>
          <w:sz w:val="24"/>
          <w:szCs w:val="24"/>
          <w:lang w:eastAsia="pt-BR"/>
        </w:rPr>
        <w:t>Julho</w:t>
      </w:r>
      <w:proofErr w:type="gramEnd"/>
      <w:r w:rsidR="00085C71" w:rsidRPr="007F6D78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4D776A" w:rsidRPr="007F6D78">
        <w:rPr>
          <w:rFonts w:ascii="Arial" w:eastAsia="Times New Roman" w:hAnsi="Arial" w:cs="Arial"/>
          <w:sz w:val="24"/>
          <w:szCs w:val="24"/>
          <w:lang w:eastAsia="pt-BR"/>
        </w:rPr>
        <w:t>de 2026</w:t>
      </w:r>
      <w:r w:rsidR="00E45374" w:rsidRPr="007F6D78"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p w14:paraId="56B08E52" w14:textId="77777777" w:rsidR="005C045C" w:rsidRPr="007F6D78" w:rsidRDefault="005C045C" w:rsidP="00D00C04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6AE7FBE4" w14:textId="77777777" w:rsidR="005C045C" w:rsidRPr="007F6D78" w:rsidRDefault="005C045C" w:rsidP="00D00C04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60B75A07" w14:textId="77777777" w:rsidR="002B6DBF" w:rsidRPr="007F6D78" w:rsidRDefault="005254F4" w:rsidP="00D00C0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7F6D78">
        <w:rPr>
          <w:rFonts w:ascii="Arial" w:hAnsi="Arial" w:cs="Arial"/>
          <w:b/>
          <w:bCs/>
          <w:sz w:val="24"/>
          <w:szCs w:val="24"/>
        </w:rPr>
        <w:t>SADI GOMES FERREIRA</w:t>
      </w:r>
    </w:p>
    <w:p w14:paraId="7505B6A6" w14:textId="77777777" w:rsidR="005C045C" w:rsidRPr="007F6D78" w:rsidRDefault="005C045C" w:rsidP="00D00C0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7F6D78">
        <w:rPr>
          <w:rFonts w:ascii="Arial" w:eastAsia="Times New Roman" w:hAnsi="Arial" w:cs="Arial"/>
          <w:sz w:val="24"/>
          <w:szCs w:val="24"/>
          <w:lang w:eastAsia="pt-BR"/>
        </w:rPr>
        <w:t>Prefeito Municipal</w:t>
      </w:r>
      <w:r w:rsidR="002B6DBF" w:rsidRPr="007F6D78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</w:p>
    <w:p w14:paraId="1B95D2F2" w14:textId="77777777" w:rsidR="00D00C04" w:rsidRPr="007F6D78" w:rsidRDefault="00D00C04" w:rsidP="00D00C0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765DB05" w14:textId="77777777" w:rsidR="00D00C04" w:rsidRPr="007F6D78" w:rsidRDefault="00D00C04" w:rsidP="00D00C0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73D0506" w14:textId="77777777" w:rsidR="005C045C" w:rsidRPr="007F6D78" w:rsidRDefault="005C045C" w:rsidP="00D00C0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AF6D065" w14:textId="163872FA" w:rsidR="006F073A" w:rsidRPr="007F6D78" w:rsidRDefault="00FF7ED3" w:rsidP="00D00C04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7F6D78">
        <w:rPr>
          <w:rFonts w:ascii="Arial" w:hAnsi="Arial" w:cs="Arial"/>
          <w:sz w:val="24"/>
          <w:szCs w:val="24"/>
        </w:rPr>
        <w:t>Registrada e publicada em data supra, conforme determina a Lei Municipal 988/2017.</w:t>
      </w:r>
      <w:r w:rsidR="00C42BFB" w:rsidRPr="007F6D78">
        <w:rPr>
          <w:rFonts w:ascii="Arial" w:hAnsi="Arial" w:cs="Arial"/>
          <w:b/>
          <w:bCs/>
          <w:sz w:val="24"/>
          <w:szCs w:val="24"/>
        </w:rPr>
        <w:t xml:space="preserve">   </w:t>
      </w:r>
    </w:p>
    <w:sectPr w:rsidR="006F073A" w:rsidRPr="007F6D78" w:rsidSect="00D00C04">
      <w:pgSz w:w="11906" w:h="16838" w:code="9"/>
      <w:pgMar w:top="170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045C"/>
    <w:rsid w:val="00006EF3"/>
    <w:rsid w:val="000105EF"/>
    <w:rsid w:val="00026A0A"/>
    <w:rsid w:val="0004177C"/>
    <w:rsid w:val="00070D0C"/>
    <w:rsid w:val="00085C71"/>
    <w:rsid w:val="0015056B"/>
    <w:rsid w:val="00173E2D"/>
    <w:rsid w:val="001D7F7A"/>
    <w:rsid w:val="001F713F"/>
    <w:rsid w:val="00207D39"/>
    <w:rsid w:val="002225D9"/>
    <w:rsid w:val="002562A0"/>
    <w:rsid w:val="00265B33"/>
    <w:rsid w:val="002745E6"/>
    <w:rsid w:val="00284B59"/>
    <w:rsid w:val="00293F6C"/>
    <w:rsid w:val="002B0016"/>
    <w:rsid w:val="002B505B"/>
    <w:rsid w:val="002B6DBF"/>
    <w:rsid w:val="00331BBF"/>
    <w:rsid w:val="00341A86"/>
    <w:rsid w:val="003A556F"/>
    <w:rsid w:val="003D001D"/>
    <w:rsid w:val="003E46AC"/>
    <w:rsid w:val="00480614"/>
    <w:rsid w:val="004A58F2"/>
    <w:rsid w:val="004D776A"/>
    <w:rsid w:val="004E61DD"/>
    <w:rsid w:val="004E6D53"/>
    <w:rsid w:val="005254F4"/>
    <w:rsid w:val="005A7269"/>
    <w:rsid w:val="005C045C"/>
    <w:rsid w:val="005F3120"/>
    <w:rsid w:val="006002CA"/>
    <w:rsid w:val="0066308B"/>
    <w:rsid w:val="00680F3B"/>
    <w:rsid w:val="006F073A"/>
    <w:rsid w:val="007461EB"/>
    <w:rsid w:val="007872A6"/>
    <w:rsid w:val="0079103D"/>
    <w:rsid w:val="007B6503"/>
    <w:rsid w:val="007D6C42"/>
    <w:rsid w:val="007F6D78"/>
    <w:rsid w:val="00816ED7"/>
    <w:rsid w:val="008A66D9"/>
    <w:rsid w:val="008D08D4"/>
    <w:rsid w:val="008F5D3E"/>
    <w:rsid w:val="009022DD"/>
    <w:rsid w:val="00913967"/>
    <w:rsid w:val="00933DF6"/>
    <w:rsid w:val="0096749C"/>
    <w:rsid w:val="00980A71"/>
    <w:rsid w:val="009A5C5B"/>
    <w:rsid w:val="009D4BE4"/>
    <w:rsid w:val="00A146AB"/>
    <w:rsid w:val="00A255B9"/>
    <w:rsid w:val="00A934E4"/>
    <w:rsid w:val="00B677EA"/>
    <w:rsid w:val="00B937C3"/>
    <w:rsid w:val="00BA0D76"/>
    <w:rsid w:val="00BE3ACA"/>
    <w:rsid w:val="00C01466"/>
    <w:rsid w:val="00C1346D"/>
    <w:rsid w:val="00C239C2"/>
    <w:rsid w:val="00C2470A"/>
    <w:rsid w:val="00C36692"/>
    <w:rsid w:val="00C42BFB"/>
    <w:rsid w:val="00C47740"/>
    <w:rsid w:val="00C80AB6"/>
    <w:rsid w:val="00CA4B87"/>
    <w:rsid w:val="00CF0C9F"/>
    <w:rsid w:val="00D00C04"/>
    <w:rsid w:val="00D42809"/>
    <w:rsid w:val="00D42FBE"/>
    <w:rsid w:val="00D500DE"/>
    <w:rsid w:val="00DC489C"/>
    <w:rsid w:val="00DC4ACE"/>
    <w:rsid w:val="00E45374"/>
    <w:rsid w:val="00E46719"/>
    <w:rsid w:val="00E90F41"/>
    <w:rsid w:val="00E94ECB"/>
    <w:rsid w:val="00ED4D36"/>
    <w:rsid w:val="00F0737A"/>
    <w:rsid w:val="00F725D8"/>
    <w:rsid w:val="00F831C1"/>
    <w:rsid w:val="00F960AA"/>
    <w:rsid w:val="00FB1D3E"/>
    <w:rsid w:val="00FF7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8B4E2A"/>
  <w15:docId w15:val="{6851F951-AECF-4F8D-8C76-ECF002ED5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045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5C045C"/>
    <w:pPr>
      <w:spacing w:after="0" w:line="240" w:lineRule="auto"/>
    </w:pPr>
    <w:rPr>
      <w:rFonts w:ascii="Calibri" w:eastAsia="Calibri" w:hAnsi="Calibri" w:cs="Times New Roman"/>
    </w:rPr>
  </w:style>
  <w:style w:type="paragraph" w:styleId="Corpodetexto">
    <w:name w:val="Body Text"/>
    <w:basedOn w:val="Normal"/>
    <w:link w:val="CorpodetextoChar"/>
    <w:unhideWhenUsed/>
    <w:rsid w:val="008D08D4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8D08D4"/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8D08D4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8D08D4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26A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26A0A"/>
    <w:rPr>
      <w:rFonts w:ascii="Segoe UI" w:hAnsi="Segoe UI" w:cs="Segoe UI"/>
      <w:sz w:val="18"/>
      <w:szCs w:val="18"/>
    </w:rPr>
  </w:style>
  <w:style w:type="character" w:styleId="RefernciaIntensa">
    <w:name w:val="Intense Reference"/>
    <w:uiPriority w:val="32"/>
    <w:qFormat/>
    <w:rsid w:val="0096749C"/>
    <w:rPr>
      <w:b/>
      <w:bCs/>
      <w:smallCaps/>
      <w:color w:val="4F81BD"/>
      <w:spacing w:val="5"/>
    </w:rPr>
  </w:style>
  <w:style w:type="character" w:customStyle="1" w:styleId="colunaagrupadorvalor">
    <w:name w:val="coluna_agrupador_valor"/>
    <w:basedOn w:val="Fontepargpadro"/>
    <w:rsid w:val="007F6D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130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0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3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308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Cliente</cp:lastModifiedBy>
  <cp:revision>3</cp:revision>
  <cp:lastPrinted>2026-07-07T16:00:00Z</cp:lastPrinted>
  <dcterms:created xsi:type="dcterms:W3CDTF">2026-07-07T16:00:00Z</dcterms:created>
  <dcterms:modified xsi:type="dcterms:W3CDTF">2026-07-07T16:23:00Z</dcterms:modified>
</cp:coreProperties>
</file>