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6696A" w14:textId="77777777" w:rsidR="00684077" w:rsidRDefault="00684077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786D1419" w14:textId="266C2B31" w:rsidR="003D75CF" w:rsidRPr="004A2ECD" w:rsidRDefault="00A233C3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 xml:space="preserve">DECRETO Nº </w:t>
      </w:r>
      <w:r w:rsidR="00514230">
        <w:rPr>
          <w:rFonts w:ascii="Arial" w:hAnsi="Arial" w:cs="Arial"/>
          <w:b/>
          <w:sz w:val="24"/>
          <w:szCs w:val="24"/>
        </w:rPr>
        <w:t>7</w:t>
      </w:r>
      <w:r w:rsidRPr="004A2ECD">
        <w:rPr>
          <w:rFonts w:ascii="Arial" w:hAnsi="Arial" w:cs="Arial"/>
          <w:b/>
          <w:sz w:val="24"/>
          <w:szCs w:val="24"/>
        </w:rPr>
        <w:t>.</w:t>
      </w:r>
      <w:r w:rsidR="00E56694">
        <w:rPr>
          <w:rFonts w:ascii="Arial" w:hAnsi="Arial" w:cs="Arial"/>
          <w:b/>
          <w:sz w:val="24"/>
          <w:szCs w:val="24"/>
        </w:rPr>
        <w:t>315</w:t>
      </w:r>
      <w:r w:rsidRPr="004A2ECD">
        <w:rPr>
          <w:rFonts w:ascii="Arial" w:hAnsi="Arial" w:cs="Arial"/>
          <w:b/>
          <w:sz w:val="24"/>
          <w:szCs w:val="24"/>
        </w:rPr>
        <w:t>/202</w:t>
      </w:r>
      <w:r w:rsidR="00514230">
        <w:rPr>
          <w:rFonts w:ascii="Arial" w:hAnsi="Arial" w:cs="Arial"/>
          <w:b/>
          <w:sz w:val="24"/>
          <w:szCs w:val="24"/>
        </w:rPr>
        <w:t>6</w:t>
      </w:r>
      <w:r w:rsidRPr="004A2ECD">
        <w:rPr>
          <w:rFonts w:ascii="Arial" w:hAnsi="Arial" w:cs="Arial"/>
          <w:b/>
          <w:sz w:val="24"/>
          <w:szCs w:val="24"/>
        </w:rPr>
        <w:t xml:space="preserve">, DE </w:t>
      </w:r>
      <w:r w:rsidR="00E56694">
        <w:rPr>
          <w:rFonts w:ascii="Arial" w:hAnsi="Arial" w:cs="Arial"/>
          <w:b/>
          <w:sz w:val="24"/>
          <w:szCs w:val="24"/>
        </w:rPr>
        <w:t>06</w:t>
      </w:r>
      <w:r w:rsidRPr="004A2ECD">
        <w:rPr>
          <w:rFonts w:ascii="Arial" w:hAnsi="Arial" w:cs="Arial"/>
          <w:b/>
          <w:sz w:val="24"/>
          <w:szCs w:val="24"/>
        </w:rPr>
        <w:t xml:space="preserve"> DE </w:t>
      </w:r>
      <w:r w:rsidR="00E56694">
        <w:rPr>
          <w:rFonts w:ascii="Arial" w:hAnsi="Arial" w:cs="Arial"/>
          <w:b/>
          <w:sz w:val="24"/>
          <w:szCs w:val="24"/>
        </w:rPr>
        <w:t>JULHO</w:t>
      </w:r>
      <w:r w:rsidRPr="004A2ECD">
        <w:rPr>
          <w:rFonts w:ascii="Arial" w:hAnsi="Arial" w:cs="Arial"/>
          <w:b/>
          <w:sz w:val="24"/>
          <w:szCs w:val="24"/>
        </w:rPr>
        <w:t xml:space="preserve"> DE 202</w:t>
      </w:r>
      <w:r w:rsidR="00514230">
        <w:rPr>
          <w:rFonts w:ascii="Arial" w:hAnsi="Arial" w:cs="Arial"/>
          <w:b/>
          <w:sz w:val="24"/>
          <w:szCs w:val="24"/>
        </w:rPr>
        <w:t>6</w:t>
      </w:r>
      <w:r w:rsidR="003D75CF" w:rsidRPr="004A2ECD">
        <w:rPr>
          <w:rFonts w:ascii="Arial" w:hAnsi="Arial" w:cs="Arial"/>
          <w:b/>
          <w:sz w:val="24"/>
          <w:szCs w:val="24"/>
        </w:rPr>
        <w:t>.</w:t>
      </w:r>
    </w:p>
    <w:p w14:paraId="0BA906F6" w14:textId="77777777" w:rsidR="003D75CF" w:rsidRPr="004A2ECD" w:rsidRDefault="003D75CF">
      <w:pPr>
        <w:jc w:val="both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</w:p>
    <w:p w14:paraId="6E7CB2DA" w14:textId="77777777" w:rsidR="009D3AF8" w:rsidRPr="004A2ECD" w:rsidRDefault="009D3AF8">
      <w:pPr>
        <w:ind w:left="1276" w:hanging="1"/>
        <w:jc w:val="both"/>
        <w:rPr>
          <w:rFonts w:ascii="Arial" w:hAnsi="Arial" w:cs="Arial"/>
          <w:b/>
          <w:sz w:val="24"/>
          <w:szCs w:val="24"/>
        </w:rPr>
      </w:pPr>
    </w:p>
    <w:p w14:paraId="40E64AD5" w14:textId="77777777" w:rsidR="003D75CF" w:rsidRPr="004A2ECD" w:rsidRDefault="007B42D4" w:rsidP="004C063F">
      <w:pPr>
        <w:ind w:left="2268" w:hanging="1"/>
        <w:jc w:val="both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>IN</w:t>
      </w:r>
      <w:r w:rsidR="00671ACF" w:rsidRPr="004A2ECD">
        <w:rPr>
          <w:rFonts w:ascii="Arial" w:hAnsi="Arial" w:cs="Arial"/>
          <w:b/>
          <w:sz w:val="24"/>
          <w:szCs w:val="24"/>
        </w:rPr>
        <w:t>STAURA PROCESSO ADMINISTRATIVO DISCIPLINAR</w:t>
      </w:r>
      <w:r w:rsidRPr="004A2ECD">
        <w:rPr>
          <w:rFonts w:ascii="Arial" w:hAnsi="Arial" w:cs="Arial"/>
          <w:b/>
          <w:sz w:val="24"/>
          <w:szCs w:val="24"/>
        </w:rPr>
        <w:t xml:space="preserve"> CONTRA SERVIDOR</w:t>
      </w:r>
      <w:r w:rsidR="0035570B" w:rsidRPr="004A2ECD">
        <w:rPr>
          <w:rFonts w:ascii="Arial" w:hAnsi="Arial" w:cs="Arial"/>
          <w:b/>
          <w:sz w:val="24"/>
          <w:szCs w:val="24"/>
        </w:rPr>
        <w:t xml:space="preserve"> PUBLICA</w:t>
      </w:r>
      <w:r w:rsidRPr="004A2ECD">
        <w:rPr>
          <w:rFonts w:ascii="Arial" w:hAnsi="Arial" w:cs="Arial"/>
          <w:b/>
          <w:sz w:val="24"/>
          <w:szCs w:val="24"/>
        </w:rPr>
        <w:t xml:space="preserve"> MUNICIPAL</w:t>
      </w:r>
      <w:r w:rsidR="003D75CF" w:rsidRPr="004A2ECD">
        <w:rPr>
          <w:rFonts w:ascii="Arial" w:hAnsi="Arial" w:cs="Arial"/>
          <w:b/>
          <w:sz w:val="24"/>
          <w:szCs w:val="24"/>
        </w:rPr>
        <w:t>.</w:t>
      </w:r>
    </w:p>
    <w:p w14:paraId="5DD1AE1C" w14:textId="77777777" w:rsidR="003D75CF" w:rsidRPr="004A2ECD" w:rsidRDefault="003D75CF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5011551E" w14:textId="77777777" w:rsidR="009D3AF8" w:rsidRPr="004A2ECD" w:rsidRDefault="00D00591">
      <w:pPr>
        <w:jc w:val="both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</w:p>
    <w:p w14:paraId="43FB3DC9" w14:textId="77777777" w:rsidR="003D75CF" w:rsidRPr="004A2ECD" w:rsidRDefault="009167C0" w:rsidP="009D3AF8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 xml:space="preserve">         </w:t>
      </w:r>
      <w:r w:rsidR="004A2ECD">
        <w:rPr>
          <w:rFonts w:ascii="Arial" w:hAnsi="Arial" w:cs="Arial"/>
          <w:b/>
          <w:sz w:val="24"/>
          <w:szCs w:val="24"/>
        </w:rPr>
        <w:t>SADI GOMES FERREIRA</w:t>
      </w:r>
      <w:r w:rsidR="003D75CF" w:rsidRPr="004A2ECD">
        <w:rPr>
          <w:rFonts w:ascii="Arial" w:hAnsi="Arial" w:cs="Arial"/>
          <w:sz w:val="24"/>
          <w:szCs w:val="24"/>
        </w:rPr>
        <w:t>, Prefeito Municipal de Jardinópolis, Estado de Santa Catarina, no uso de suas atribuições legais e de conformidade com a legislação em vigor, em especial a Lei Orgân</w:t>
      </w:r>
      <w:r w:rsidR="00BA2788" w:rsidRPr="004A2ECD">
        <w:rPr>
          <w:rFonts w:ascii="Arial" w:hAnsi="Arial" w:cs="Arial"/>
          <w:sz w:val="24"/>
          <w:szCs w:val="24"/>
        </w:rPr>
        <w:t>ica em seu Art. 71, inciso</w:t>
      </w:r>
      <w:r w:rsidR="00B41B65" w:rsidRPr="004A2ECD">
        <w:rPr>
          <w:rFonts w:ascii="Arial" w:hAnsi="Arial" w:cs="Arial"/>
          <w:sz w:val="24"/>
          <w:szCs w:val="24"/>
        </w:rPr>
        <w:t xml:space="preserve"> XXVI</w:t>
      </w:r>
      <w:r w:rsidR="003D75CF" w:rsidRPr="004A2ECD">
        <w:rPr>
          <w:rFonts w:ascii="Arial" w:hAnsi="Arial" w:cs="Arial"/>
          <w:sz w:val="24"/>
          <w:szCs w:val="24"/>
        </w:rPr>
        <w:t>, o Estatuto do Servidor Público Municipal (especialmente o art. 117) Lei Complementar Municipal n. 009/0</w:t>
      </w:r>
      <w:r w:rsidR="007B42D4" w:rsidRPr="004A2ECD">
        <w:rPr>
          <w:rFonts w:ascii="Arial" w:hAnsi="Arial" w:cs="Arial"/>
          <w:sz w:val="24"/>
          <w:szCs w:val="24"/>
        </w:rPr>
        <w:t xml:space="preserve">1 de 09 de </w:t>
      </w:r>
      <w:r w:rsidR="004A2ECD" w:rsidRPr="004A2ECD">
        <w:rPr>
          <w:rFonts w:ascii="Arial" w:hAnsi="Arial" w:cs="Arial"/>
          <w:sz w:val="24"/>
          <w:szCs w:val="24"/>
        </w:rPr>
        <w:t>outubro</w:t>
      </w:r>
      <w:r w:rsidR="007B42D4" w:rsidRPr="004A2ECD">
        <w:rPr>
          <w:rFonts w:ascii="Arial" w:hAnsi="Arial" w:cs="Arial"/>
          <w:sz w:val="24"/>
          <w:szCs w:val="24"/>
        </w:rPr>
        <w:t xml:space="preserve"> de 2.001</w:t>
      </w:r>
      <w:r w:rsidR="001924DD" w:rsidRPr="004A2ECD">
        <w:rPr>
          <w:rFonts w:ascii="Arial" w:hAnsi="Arial" w:cs="Arial"/>
          <w:sz w:val="24"/>
          <w:szCs w:val="24"/>
        </w:rPr>
        <w:t>;</w:t>
      </w:r>
    </w:p>
    <w:p w14:paraId="187E125A" w14:textId="77777777" w:rsidR="001924DD" w:rsidRPr="004A2ECD" w:rsidRDefault="001924DD">
      <w:pPr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</w:p>
    <w:p w14:paraId="5D55C850" w14:textId="77777777" w:rsidR="00E56694" w:rsidRDefault="00E56694" w:rsidP="00E56694">
      <w:pPr>
        <w:jc w:val="both"/>
        <w:rPr>
          <w:rFonts w:ascii="Arial" w:hAnsi="Arial" w:cs="Arial"/>
          <w:sz w:val="24"/>
          <w:szCs w:val="24"/>
        </w:rPr>
      </w:pPr>
      <w:r w:rsidRPr="00E56694">
        <w:rPr>
          <w:rFonts w:ascii="Arial" w:hAnsi="Arial" w:cs="Arial"/>
          <w:b/>
          <w:bCs/>
          <w:sz w:val="24"/>
          <w:szCs w:val="24"/>
        </w:rPr>
        <w:t>Considerando</w:t>
      </w:r>
      <w:r w:rsidRPr="00E56694">
        <w:rPr>
          <w:rFonts w:ascii="Arial" w:hAnsi="Arial" w:cs="Arial"/>
          <w:sz w:val="24"/>
          <w:szCs w:val="24"/>
        </w:rPr>
        <w:t xml:space="preserve"> o recebimento de Representação Administrativa formulada pela servidora </w:t>
      </w:r>
      <w:proofErr w:type="spellStart"/>
      <w:r w:rsidRPr="00E56694"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xxxxx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</w:t>
      </w:r>
      <w:r w:rsidRPr="00E5669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56694"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xxxxxx</w:t>
      </w:r>
      <w:proofErr w:type="spellEnd"/>
      <w:r w:rsidRPr="00E56694">
        <w:rPr>
          <w:rFonts w:ascii="Arial" w:hAnsi="Arial" w:cs="Arial"/>
          <w:sz w:val="24"/>
          <w:szCs w:val="24"/>
        </w:rPr>
        <w:t xml:space="preserve">, por meio da qual são narrados fatos que, em tese, podem caracterizar conduta incompatível com os deveres funcionais e eventual infração disciplinar atribuída ao servidor </w:t>
      </w:r>
      <w:proofErr w:type="spellStart"/>
      <w:r w:rsidRPr="00E56694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xxxxxx</w:t>
      </w:r>
      <w:proofErr w:type="spellEnd"/>
      <w:r w:rsidRPr="00E56694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E56694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xxxx</w:t>
      </w:r>
      <w:proofErr w:type="spellEnd"/>
      <w:r w:rsidRPr="00E56694">
        <w:rPr>
          <w:rFonts w:ascii="Arial" w:hAnsi="Arial" w:cs="Arial"/>
          <w:sz w:val="24"/>
          <w:szCs w:val="24"/>
        </w:rPr>
        <w:t>, consistentes em suposta prática de assédio sexual;</w:t>
      </w:r>
    </w:p>
    <w:p w14:paraId="7B0352AB" w14:textId="77777777" w:rsidR="00E56694" w:rsidRDefault="00E56694" w:rsidP="00E56694">
      <w:pPr>
        <w:jc w:val="both"/>
        <w:rPr>
          <w:rFonts w:ascii="Arial" w:hAnsi="Arial" w:cs="Arial"/>
          <w:sz w:val="24"/>
          <w:szCs w:val="24"/>
        </w:rPr>
      </w:pPr>
    </w:p>
    <w:p w14:paraId="216E50DF" w14:textId="3EF29322" w:rsidR="00E56694" w:rsidRPr="00E56694" w:rsidRDefault="00E56694" w:rsidP="00E56694">
      <w:pPr>
        <w:jc w:val="both"/>
        <w:rPr>
          <w:rFonts w:ascii="Arial" w:hAnsi="Arial" w:cs="Arial"/>
          <w:sz w:val="24"/>
          <w:szCs w:val="24"/>
        </w:rPr>
      </w:pPr>
      <w:r w:rsidRPr="00E56694">
        <w:rPr>
          <w:rFonts w:ascii="Arial" w:hAnsi="Arial" w:cs="Arial"/>
          <w:b/>
          <w:bCs/>
          <w:sz w:val="24"/>
          <w:szCs w:val="24"/>
        </w:rPr>
        <w:t>Considerando</w:t>
      </w:r>
      <w:r w:rsidRPr="00E56694">
        <w:rPr>
          <w:rFonts w:ascii="Arial" w:hAnsi="Arial" w:cs="Arial"/>
          <w:sz w:val="24"/>
          <w:szCs w:val="24"/>
        </w:rPr>
        <w:t xml:space="preserve"> que o art. 117 da Lei Complementar Municipal nº 009/2001 estabelece que a autoridade que tiver ciência de irregularidade no serviço público é obrigada a promover sua apuração imediata, mediante sindicância ou Processo Administrativo Disciplinar, assegurando ao acusado o contraditório e a ampla defesa;</w:t>
      </w:r>
    </w:p>
    <w:p w14:paraId="6AEFC4EE" w14:textId="77777777" w:rsidR="00E56694" w:rsidRDefault="00E56694" w:rsidP="00E5669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0213130" w14:textId="498769B9" w:rsidR="00E56694" w:rsidRPr="00E56694" w:rsidRDefault="00E56694" w:rsidP="00E56694">
      <w:pPr>
        <w:jc w:val="both"/>
        <w:rPr>
          <w:rFonts w:ascii="Arial" w:hAnsi="Arial" w:cs="Arial"/>
          <w:sz w:val="24"/>
          <w:szCs w:val="24"/>
        </w:rPr>
      </w:pPr>
      <w:r w:rsidRPr="00E56694">
        <w:rPr>
          <w:rFonts w:ascii="Arial" w:hAnsi="Arial" w:cs="Arial"/>
          <w:b/>
          <w:bCs/>
          <w:sz w:val="24"/>
          <w:szCs w:val="24"/>
        </w:rPr>
        <w:t>Considerando</w:t>
      </w:r>
      <w:r w:rsidRPr="00E56694">
        <w:rPr>
          <w:rFonts w:ascii="Arial" w:hAnsi="Arial" w:cs="Arial"/>
          <w:sz w:val="24"/>
          <w:szCs w:val="24"/>
        </w:rPr>
        <w:t xml:space="preserve"> que, nos termos do art. 118 da Lei Complementar Municipal nº 009/2001, as denúncias formuladas por escrito, contendo a identificação do denunciante e que descrevam possível irregularidade funcional, devem ser objeto de apuração pela Administração Pública;</w:t>
      </w:r>
    </w:p>
    <w:p w14:paraId="6B300FA3" w14:textId="77777777" w:rsidR="00E56694" w:rsidRDefault="00E56694" w:rsidP="00E56694">
      <w:pPr>
        <w:jc w:val="both"/>
        <w:rPr>
          <w:rFonts w:ascii="Arial" w:hAnsi="Arial" w:cs="Arial"/>
          <w:sz w:val="24"/>
          <w:szCs w:val="24"/>
        </w:rPr>
      </w:pPr>
    </w:p>
    <w:p w14:paraId="5990B6A1" w14:textId="77777777" w:rsidR="00E56694" w:rsidRDefault="00E56694" w:rsidP="00E56694">
      <w:pPr>
        <w:jc w:val="both"/>
        <w:rPr>
          <w:rFonts w:ascii="Arial" w:hAnsi="Arial" w:cs="Arial"/>
          <w:sz w:val="24"/>
          <w:szCs w:val="24"/>
        </w:rPr>
      </w:pPr>
      <w:r w:rsidRPr="00E56694">
        <w:rPr>
          <w:rFonts w:ascii="Arial" w:hAnsi="Arial" w:cs="Arial"/>
          <w:b/>
          <w:bCs/>
          <w:sz w:val="24"/>
          <w:szCs w:val="24"/>
        </w:rPr>
        <w:t>Considerando</w:t>
      </w:r>
      <w:r w:rsidRPr="00E56694">
        <w:rPr>
          <w:rFonts w:ascii="Arial" w:hAnsi="Arial" w:cs="Arial"/>
          <w:sz w:val="24"/>
          <w:szCs w:val="24"/>
        </w:rPr>
        <w:t xml:space="preserve"> que o Processo Administrativo Disciplinar constitui o instrumento legal destinado à apuração da responsabilidade do servidor por infração praticada no exercício de suas atribuições ou que com elas guarde relação, conforme dispõe o art. 122 da Lei Complementar Municipal nº 009/2001, devendo ser conduzido por comissão composta por três servidores estáveis, nos termos do art. 123 do mesmo diploma legal;</w:t>
      </w:r>
    </w:p>
    <w:p w14:paraId="6ADFDACF" w14:textId="77777777" w:rsidR="00E56694" w:rsidRDefault="00E56694" w:rsidP="00E56694">
      <w:pPr>
        <w:jc w:val="both"/>
        <w:rPr>
          <w:rFonts w:ascii="Arial" w:hAnsi="Arial" w:cs="Arial"/>
          <w:sz w:val="24"/>
          <w:szCs w:val="24"/>
        </w:rPr>
      </w:pPr>
    </w:p>
    <w:p w14:paraId="315E3A15" w14:textId="1FBB2DFC" w:rsidR="00E56694" w:rsidRDefault="00E56694" w:rsidP="00E56694">
      <w:pPr>
        <w:jc w:val="both"/>
        <w:rPr>
          <w:rFonts w:ascii="Arial" w:hAnsi="Arial" w:cs="Arial"/>
          <w:sz w:val="24"/>
          <w:szCs w:val="24"/>
        </w:rPr>
      </w:pPr>
      <w:r w:rsidRPr="00E56694">
        <w:rPr>
          <w:rFonts w:ascii="Arial" w:hAnsi="Arial" w:cs="Arial"/>
          <w:b/>
          <w:bCs/>
          <w:sz w:val="24"/>
          <w:szCs w:val="24"/>
        </w:rPr>
        <w:t>Considerando</w:t>
      </w:r>
      <w:r w:rsidRPr="00E56694">
        <w:rPr>
          <w:rFonts w:ascii="Arial" w:hAnsi="Arial" w:cs="Arial"/>
          <w:sz w:val="24"/>
          <w:szCs w:val="24"/>
        </w:rPr>
        <w:t>, ainda, que a instauração do Processo Administrativo Disciplinar não importa em presunção de culpa, constituindo medida administrativa obrigatória destinada exclusivamente à apuração dos fatos, garantindo ao servidor investigado o devido processo legal, o contraditório e a ampla defesa, conforme o art. 5º, inciso LV, da Constituição Federal e a Lei Complementar Municipal nº 009/2001;</w:t>
      </w:r>
    </w:p>
    <w:p w14:paraId="30140BA6" w14:textId="77777777" w:rsidR="001A32D2" w:rsidRDefault="001A32D2" w:rsidP="00E56694">
      <w:pPr>
        <w:jc w:val="both"/>
        <w:rPr>
          <w:rFonts w:ascii="Arial" w:hAnsi="Arial" w:cs="Arial"/>
          <w:sz w:val="24"/>
          <w:szCs w:val="24"/>
        </w:rPr>
      </w:pPr>
    </w:p>
    <w:p w14:paraId="51E29640" w14:textId="77777777" w:rsidR="001A32D2" w:rsidRDefault="001A32D2" w:rsidP="00E56694">
      <w:pPr>
        <w:jc w:val="both"/>
        <w:rPr>
          <w:rFonts w:ascii="Arial" w:hAnsi="Arial" w:cs="Arial"/>
          <w:sz w:val="24"/>
          <w:szCs w:val="24"/>
        </w:rPr>
      </w:pPr>
    </w:p>
    <w:p w14:paraId="4715BAD6" w14:textId="77777777" w:rsidR="001A32D2" w:rsidRDefault="001A32D2" w:rsidP="00E56694">
      <w:pPr>
        <w:jc w:val="both"/>
        <w:rPr>
          <w:rFonts w:ascii="Arial" w:hAnsi="Arial" w:cs="Arial"/>
          <w:sz w:val="24"/>
          <w:szCs w:val="24"/>
        </w:rPr>
      </w:pPr>
    </w:p>
    <w:p w14:paraId="433F2B41" w14:textId="77777777" w:rsidR="001A32D2" w:rsidRDefault="001A32D2" w:rsidP="00E56694">
      <w:pPr>
        <w:jc w:val="both"/>
        <w:rPr>
          <w:rFonts w:ascii="Arial" w:hAnsi="Arial" w:cs="Arial"/>
          <w:sz w:val="24"/>
          <w:szCs w:val="24"/>
        </w:rPr>
      </w:pPr>
    </w:p>
    <w:p w14:paraId="4EE72AE7" w14:textId="77777777" w:rsidR="001A32D2" w:rsidRDefault="001A32D2" w:rsidP="00E56694">
      <w:pPr>
        <w:jc w:val="both"/>
        <w:rPr>
          <w:rFonts w:ascii="Arial" w:hAnsi="Arial" w:cs="Arial"/>
          <w:sz w:val="24"/>
          <w:szCs w:val="24"/>
        </w:rPr>
      </w:pPr>
    </w:p>
    <w:p w14:paraId="79972487" w14:textId="77777777" w:rsidR="001A32D2" w:rsidRDefault="001A32D2" w:rsidP="00E56694">
      <w:pPr>
        <w:jc w:val="both"/>
        <w:rPr>
          <w:rFonts w:ascii="Arial" w:hAnsi="Arial" w:cs="Arial"/>
          <w:sz w:val="24"/>
          <w:szCs w:val="24"/>
        </w:rPr>
      </w:pPr>
    </w:p>
    <w:p w14:paraId="4AF3DA9F" w14:textId="77777777" w:rsidR="001A32D2" w:rsidRDefault="001A32D2" w:rsidP="00E56694">
      <w:pPr>
        <w:jc w:val="both"/>
        <w:rPr>
          <w:rFonts w:ascii="Arial" w:hAnsi="Arial" w:cs="Arial"/>
          <w:sz w:val="24"/>
          <w:szCs w:val="24"/>
        </w:rPr>
      </w:pPr>
    </w:p>
    <w:p w14:paraId="6FEECFBA" w14:textId="77777777" w:rsidR="001A32D2" w:rsidRPr="00E56694" w:rsidRDefault="001A32D2" w:rsidP="00E56694">
      <w:pPr>
        <w:jc w:val="both"/>
        <w:rPr>
          <w:rFonts w:ascii="Arial" w:hAnsi="Arial" w:cs="Arial"/>
          <w:sz w:val="24"/>
          <w:szCs w:val="24"/>
        </w:rPr>
      </w:pPr>
    </w:p>
    <w:p w14:paraId="1410EF3E" w14:textId="77777777" w:rsidR="003D75CF" w:rsidRPr="004A2ECD" w:rsidRDefault="003D75CF" w:rsidP="009D3AF8">
      <w:pPr>
        <w:jc w:val="both"/>
        <w:rPr>
          <w:rFonts w:ascii="Arial" w:hAnsi="Arial" w:cs="Arial"/>
          <w:sz w:val="24"/>
          <w:szCs w:val="24"/>
        </w:rPr>
      </w:pPr>
    </w:p>
    <w:p w14:paraId="68B6EAEC" w14:textId="5E732341" w:rsidR="003D75CF" w:rsidRPr="004A2ECD" w:rsidRDefault="003D75CF" w:rsidP="00E5669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>DECRETA:</w:t>
      </w:r>
    </w:p>
    <w:p w14:paraId="4C5F51ED" w14:textId="77777777" w:rsidR="003D75CF" w:rsidRPr="004A2ECD" w:rsidRDefault="003D75CF">
      <w:pPr>
        <w:jc w:val="both"/>
        <w:rPr>
          <w:rFonts w:ascii="Arial" w:hAnsi="Arial" w:cs="Arial"/>
          <w:b/>
          <w:sz w:val="24"/>
          <w:szCs w:val="24"/>
        </w:rPr>
      </w:pPr>
    </w:p>
    <w:p w14:paraId="7FD6C40A" w14:textId="40C15F12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 xml:space="preserve">Art. 1º - Fica instaurado, através do presente decreto, o </w:t>
      </w:r>
      <w:r w:rsidRPr="004A2ECD">
        <w:rPr>
          <w:rFonts w:ascii="Arial" w:hAnsi="Arial" w:cs="Arial"/>
          <w:b/>
          <w:sz w:val="24"/>
          <w:szCs w:val="24"/>
        </w:rPr>
        <w:t>PRO</w:t>
      </w:r>
      <w:r w:rsidR="00671ACF" w:rsidRPr="004A2ECD">
        <w:rPr>
          <w:rFonts w:ascii="Arial" w:hAnsi="Arial" w:cs="Arial"/>
          <w:b/>
          <w:sz w:val="24"/>
          <w:szCs w:val="24"/>
        </w:rPr>
        <w:t>CESSO ADMINISTRATIVO DISCIPLINAR</w:t>
      </w:r>
      <w:r w:rsidR="007B42D4" w:rsidRPr="004A2ECD">
        <w:rPr>
          <w:rFonts w:ascii="Arial" w:hAnsi="Arial" w:cs="Arial"/>
          <w:sz w:val="24"/>
          <w:szCs w:val="24"/>
        </w:rPr>
        <w:t xml:space="preserve"> diante d</w:t>
      </w:r>
      <w:r w:rsidR="00A95732">
        <w:rPr>
          <w:rFonts w:ascii="Arial" w:hAnsi="Arial" w:cs="Arial"/>
          <w:sz w:val="24"/>
          <w:szCs w:val="24"/>
        </w:rPr>
        <w:t>a recomendação sobre supostas infrações cometidas</w:t>
      </w:r>
      <w:r w:rsidRPr="004A2ECD">
        <w:rPr>
          <w:rFonts w:ascii="Arial" w:hAnsi="Arial" w:cs="Arial"/>
          <w:sz w:val="24"/>
          <w:szCs w:val="24"/>
        </w:rPr>
        <w:t>.</w:t>
      </w:r>
    </w:p>
    <w:p w14:paraId="6D2BB6C1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410F0585" w14:textId="79707EED" w:rsidR="003D75CF" w:rsidRPr="004A2ECD" w:rsidRDefault="003D75C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="009D3AF8" w:rsidRPr="00A95732">
        <w:rPr>
          <w:rFonts w:ascii="Arial" w:hAnsi="Arial" w:cs="Arial"/>
          <w:b/>
          <w:bCs/>
          <w:sz w:val="24"/>
          <w:szCs w:val="24"/>
        </w:rPr>
        <w:t>Parágrafo Primeiro</w:t>
      </w:r>
      <w:r w:rsidR="00F70076" w:rsidRPr="004A2ECD">
        <w:rPr>
          <w:rFonts w:ascii="Arial" w:hAnsi="Arial" w:cs="Arial"/>
          <w:sz w:val="24"/>
          <w:szCs w:val="24"/>
        </w:rPr>
        <w:t xml:space="preserve"> – A comissão </w:t>
      </w:r>
      <w:r w:rsidR="00514230">
        <w:rPr>
          <w:rFonts w:ascii="Arial" w:hAnsi="Arial" w:cs="Arial"/>
          <w:sz w:val="24"/>
          <w:szCs w:val="24"/>
        </w:rPr>
        <w:t>nomeada através do Decreto Municipal 7.</w:t>
      </w:r>
      <w:r w:rsidR="00A95732">
        <w:rPr>
          <w:rFonts w:ascii="Arial" w:hAnsi="Arial" w:cs="Arial"/>
          <w:sz w:val="24"/>
          <w:szCs w:val="24"/>
        </w:rPr>
        <w:t>224</w:t>
      </w:r>
      <w:r w:rsidR="00514230">
        <w:rPr>
          <w:rFonts w:ascii="Arial" w:hAnsi="Arial" w:cs="Arial"/>
          <w:sz w:val="24"/>
          <w:szCs w:val="24"/>
        </w:rPr>
        <w:t xml:space="preserve">/2026, </w:t>
      </w:r>
      <w:r w:rsidR="00F70076" w:rsidRPr="004A2ECD">
        <w:rPr>
          <w:rFonts w:ascii="Arial" w:hAnsi="Arial" w:cs="Arial"/>
          <w:sz w:val="24"/>
          <w:szCs w:val="24"/>
        </w:rPr>
        <w:t>terá o prazo de 60 (sessenta</w:t>
      </w:r>
      <w:r w:rsidRPr="004A2ECD">
        <w:rPr>
          <w:rFonts w:ascii="Arial" w:hAnsi="Arial" w:cs="Arial"/>
          <w:sz w:val="24"/>
          <w:szCs w:val="24"/>
        </w:rPr>
        <w:t>) dias, contados da data do início da validade do presente Decreto, podendo ser prorrogado por igual período</w:t>
      </w:r>
      <w:r w:rsidR="007149E3" w:rsidRPr="004A2ECD">
        <w:rPr>
          <w:rFonts w:ascii="Arial" w:hAnsi="Arial" w:cs="Arial"/>
          <w:sz w:val="24"/>
          <w:szCs w:val="24"/>
        </w:rPr>
        <w:t xml:space="preserve"> havendo necessidade</w:t>
      </w:r>
      <w:r w:rsidRPr="004A2ECD">
        <w:rPr>
          <w:rFonts w:ascii="Arial" w:hAnsi="Arial" w:cs="Arial"/>
          <w:sz w:val="24"/>
          <w:szCs w:val="24"/>
        </w:rPr>
        <w:t>, para dar andamento e concluir o processo respectivo.</w:t>
      </w:r>
    </w:p>
    <w:p w14:paraId="78539F72" w14:textId="77777777" w:rsidR="003D75CF" w:rsidRPr="004A2ECD" w:rsidRDefault="003D75CF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3B18DA57" w14:textId="77777777" w:rsidR="003D75CF" w:rsidRPr="004A2ECD" w:rsidRDefault="003D75CF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437D143F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</w:r>
      <w:r w:rsidR="007B42D4" w:rsidRPr="004A2ECD">
        <w:rPr>
          <w:rFonts w:ascii="Arial" w:hAnsi="Arial" w:cs="Arial"/>
          <w:sz w:val="24"/>
          <w:szCs w:val="24"/>
        </w:rPr>
        <w:t xml:space="preserve">Art. </w:t>
      </w:r>
      <w:r w:rsidR="00C203FC">
        <w:rPr>
          <w:rFonts w:ascii="Arial" w:hAnsi="Arial" w:cs="Arial"/>
          <w:sz w:val="24"/>
          <w:szCs w:val="24"/>
        </w:rPr>
        <w:t>2</w:t>
      </w:r>
      <w:r w:rsidRPr="004A2ECD">
        <w:rPr>
          <w:rFonts w:ascii="Arial" w:hAnsi="Arial" w:cs="Arial"/>
          <w:sz w:val="24"/>
          <w:szCs w:val="24"/>
        </w:rPr>
        <w:t xml:space="preserve">º - As despesas necessárias e decorrentes do presente Decreto, serão consignadas e por conta do orçamento vigente. </w:t>
      </w:r>
    </w:p>
    <w:p w14:paraId="307E8A28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0186EF23" w14:textId="77777777" w:rsidR="003D75CF" w:rsidRPr="004A2ECD" w:rsidRDefault="007B42D4">
      <w:pPr>
        <w:jc w:val="both"/>
        <w:outlineLvl w:val="0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  <w:t xml:space="preserve">Art. </w:t>
      </w:r>
      <w:r w:rsidR="00C203FC">
        <w:rPr>
          <w:rFonts w:ascii="Arial" w:hAnsi="Arial" w:cs="Arial"/>
          <w:sz w:val="24"/>
          <w:szCs w:val="24"/>
        </w:rPr>
        <w:t>3</w:t>
      </w:r>
      <w:r w:rsidR="003D75CF" w:rsidRPr="004A2ECD">
        <w:rPr>
          <w:rFonts w:ascii="Arial" w:hAnsi="Arial" w:cs="Arial"/>
          <w:sz w:val="24"/>
          <w:szCs w:val="24"/>
        </w:rPr>
        <w:t>º - Este Decreto entra em vigor na data de sua publicação.</w:t>
      </w:r>
    </w:p>
    <w:p w14:paraId="3090B395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3A4638DE" w14:textId="77777777" w:rsidR="003D75CF" w:rsidRPr="004A2ECD" w:rsidRDefault="007B42D4">
      <w:pPr>
        <w:jc w:val="both"/>
        <w:outlineLvl w:val="0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  <w:t xml:space="preserve">Art. </w:t>
      </w:r>
      <w:r w:rsidR="00C203FC">
        <w:rPr>
          <w:rFonts w:ascii="Arial" w:hAnsi="Arial" w:cs="Arial"/>
          <w:sz w:val="24"/>
          <w:szCs w:val="24"/>
        </w:rPr>
        <w:t>4</w:t>
      </w:r>
      <w:r w:rsidR="003D75CF" w:rsidRPr="004A2ECD">
        <w:rPr>
          <w:rFonts w:ascii="Arial" w:hAnsi="Arial" w:cs="Arial"/>
          <w:sz w:val="24"/>
          <w:szCs w:val="24"/>
        </w:rPr>
        <w:t>º - Revogam-se as disposições em contrário.</w:t>
      </w:r>
    </w:p>
    <w:p w14:paraId="3300648B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311DFA05" w14:textId="3F78D0D1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  <w:t>Gabinete do Prefeito de J</w:t>
      </w:r>
      <w:r w:rsidR="00AF2D18" w:rsidRPr="004A2ECD">
        <w:rPr>
          <w:rFonts w:ascii="Arial" w:hAnsi="Arial" w:cs="Arial"/>
          <w:sz w:val="24"/>
          <w:szCs w:val="24"/>
        </w:rPr>
        <w:t xml:space="preserve">ardinópolis – SC, </w:t>
      </w:r>
      <w:r w:rsidR="00E56694">
        <w:rPr>
          <w:rFonts w:ascii="Arial" w:hAnsi="Arial" w:cs="Arial"/>
          <w:sz w:val="24"/>
          <w:szCs w:val="24"/>
        </w:rPr>
        <w:t>06</w:t>
      </w:r>
      <w:r w:rsidR="00AF2D18" w:rsidRPr="004A2ECD">
        <w:rPr>
          <w:rFonts w:ascii="Arial" w:hAnsi="Arial" w:cs="Arial"/>
          <w:sz w:val="24"/>
          <w:szCs w:val="24"/>
        </w:rPr>
        <w:t xml:space="preserve"> de </w:t>
      </w:r>
      <w:r w:rsidR="00E56694">
        <w:rPr>
          <w:rFonts w:ascii="Arial" w:hAnsi="Arial" w:cs="Arial"/>
          <w:sz w:val="24"/>
          <w:szCs w:val="24"/>
        </w:rPr>
        <w:t>julho</w:t>
      </w:r>
      <w:r w:rsidR="00AF2D18" w:rsidRPr="004A2ECD">
        <w:rPr>
          <w:rFonts w:ascii="Arial" w:hAnsi="Arial" w:cs="Arial"/>
          <w:sz w:val="24"/>
          <w:szCs w:val="24"/>
        </w:rPr>
        <w:t xml:space="preserve"> de 202</w:t>
      </w:r>
      <w:r w:rsidR="00537FBD">
        <w:rPr>
          <w:rFonts w:ascii="Arial" w:hAnsi="Arial" w:cs="Arial"/>
          <w:sz w:val="24"/>
          <w:szCs w:val="24"/>
        </w:rPr>
        <w:t>6</w:t>
      </w:r>
      <w:r w:rsidRPr="004A2ECD">
        <w:rPr>
          <w:rFonts w:ascii="Arial" w:hAnsi="Arial" w:cs="Arial"/>
          <w:sz w:val="24"/>
          <w:szCs w:val="24"/>
        </w:rPr>
        <w:t>.</w:t>
      </w:r>
    </w:p>
    <w:p w14:paraId="660D5D44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29BFF689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4461B0C6" w14:textId="77777777" w:rsidR="003D75CF" w:rsidRPr="00C203FC" w:rsidRDefault="004A2ECD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203FC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2C76EF3" w14:textId="77777777" w:rsidR="003D75CF" w:rsidRPr="00C203FC" w:rsidRDefault="003D75CF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203FC">
        <w:rPr>
          <w:rFonts w:ascii="Arial" w:hAnsi="Arial" w:cs="Arial"/>
          <w:b/>
          <w:bCs/>
          <w:sz w:val="24"/>
          <w:szCs w:val="24"/>
        </w:rPr>
        <w:t>Prefeito</w:t>
      </w:r>
    </w:p>
    <w:p w14:paraId="67F84401" w14:textId="77777777" w:rsidR="003D75CF" w:rsidRDefault="003D75CF">
      <w:pPr>
        <w:jc w:val="both"/>
        <w:rPr>
          <w:rFonts w:ascii="Arial" w:hAnsi="Arial" w:cs="Arial"/>
          <w:sz w:val="24"/>
          <w:szCs w:val="24"/>
        </w:rPr>
      </w:pPr>
    </w:p>
    <w:p w14:paraId="41B52C59" w14:textId="77777777" w:rsidR="00E56694" w:rsidRPr="004A2ECD" w:rsidRDefault="00E56694">
      <w:pPr>
        <w:jc w:val="both"/>
        <w:rPr>
          <w:rFonts w:ascii="Arial" w:hAnsi="Arial" w:cs="Arial"/>
          <w:sz w:val="24"/>
          <w:szCs w:val="24"/>
        </w:rPr>
      </w:pPr>
    </w:p>
    <w:p w14:paraId="3A55D193" w14:textId="77777777" w:rsidR="003D75CF" w:rsidRPr="00C203FC" w:rsidRDefault="003D75CF" w:rsidP="00C203FC">
      <w:pPr>
        <w:jc w:val="both"/>
        <w:outlineLvl w:val="0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>Regis</w:t>
      </w:r>
      <w:r w:rsidR="007B42D4" w:rsidRPr="004A2ECD">
        <w:rPr>
          <w:rFonts w:ascii="Arial" w:hAnsi="Arial" w:cs="Arial"/>
          <w:sz w:val="24"/>
          <w:szCs w:val="24"/>
        </w:rPr>
        <w:t>trado e publicado em data supra</w:t>
      </w:r>
      <w:r w:rsidR="00C203FC">
        <w:rPr>
          <w:rFonts w:ascii="Arial" w:hAnsi="Arial" w:cs="Arial"/>
          <w:sz w:val="24"/>
          <w:szCs w:val="24"/>
        </w:rPr>
        <w:t>, conforme determina a Lei Municipal 988/2017</w:t>
      </w:r>
      <w:r w:rsidRPr="004A2ECD">
        <w:rPr>
          <w:rFonts w:ascii="Arial" w:hAnsi="Arial" w:cs="Arial"/>
          <w:sz w:val="24"/>
          <w:szCs w:val="24"/>
        </w:rPr>
        <w:t xml:space="preserve"> </w:t>
      </w:r>
    </w:p>
    <w:sectPr w:rsidR="003D75CF" w:rsidRPr="00C203FC" w:rsidSect="00C203FC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D4"/>
    <w:rsid w:val="00015F99"/>
    <w:rsid w:val="00096920"/>
    <w:rsid w:val="000E5112"/>
    <w:rsid w:val="001924DD"/>
    <w:rsid w:val="001A32D2"/>
    <w:rsid w:val="001E69B1"/>
    <w:rsid w:val="00246540"/>
    <w:rsid w:val="002D7B0F"/>
    <w:rsid w:val="0035570B"/>
    <w:rsid w:val="003618CD"/>
    <w:rsid w:val="003D1466"/>
    <w:rsid w:val="003D1AC9"/>
    <w:rsid w:val="003D75CF"/>
    <w:rsid w:val="004A2ECD"/>
    <w:rsid w:val="004C063F"/>
    <w:rsid w:val="004C5EF0"/>
    <w:rsid w:val="004F6CE5"/>
    <w:rsid w:val="00514230"/>
    <w:rsid w:val="00537FBD"/>
    <w:rsid w:val="00671ACF"/>
    <w:rsid w:val="00684077"/>
    <w:rsid w:val="006B4FDE"/>
    <w:rsid w:val="006E4C97"/>
    <w:rsid w:val="007149E3"/>
    <w:rsid w:val="007460CC"/>
    <w:rsid w:val="007605F4"/>
    <w:rsid w:val="007B42D4"/>
    <w:rsid w:val="00890C02"/>
    <w:rsid w:val="008A6462"/>
    <w:rsid w:val="008C03D5"/>
    <w:rsid w:val="00900400"/>
    <w:rsid w:val="009167C0"/>
    <w:rsid w:val="009D3AF8"/>
    <w:rsid w:val="00A03368"/>
    <w:rsid w:val="00A048B1"/>
    <w:rsid w:val="00A233C3"/>
    <w:rsid w:val="00A85055"/>
    <w:rsid w:val="00A93CF1"/>
    <w:rsid w:val="00A95732"/>
    <w:rsid w:val="00AF2D18"/>
    <w:rsid w:val="00B41B65"/>
    <w:rsid w:val="00B67FFD"/>
    <w:rsid w:val="00B94B2B"/>
    <w:rsid w:val="00BA2788"/>
    <w:rsid w:val="00C203FC"/>
    <w:rsid w:val="00C5140C"/>
    <w:rsid w:val="00CC09E3"/>
    <w:rsid w:val="00D00591"/>
    <w:rsid w:val="00D47B6E"/>
    <w:rsid w:val="00D56483"/>
    <w:rsid w:val="00DD198B"/>
    <w:rsid w:val="00DE5743"/>
    <w:rsid w:val="00E56694"/>
    <w:rsid w:val="00EC0919"/>
    <w:rsid w:val="00EF2F04"/>
    <w:rsid w:val="00F46F7D"/>
    <w:rsid w:val="00F70076"/>
    <w:rsid w:val="00F91129"/>
    <w:rsid w:val="00FD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721CC"/>
  <w15:chartTrackingRefBased/>
  <w15:docId w15:val="{6A922F67-FB45-4469-936C-DC586C8F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2342C-0D55-4DDB-8A2A-9A8CADB7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Nº 961/00 DE 20/04/2.000</vt:lpstr>
    </vt:vector>
  </TitlesOfParts>
  <Company>Pref. Mun. de Jardinópolis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Nº 961/00 DE 20/04/2.000</dc:title>
  <dc:subject/>
  <dc:creator>ALCENIR DE REZENDE SOUZA FILHO</dc:creator>
  <cp:keywords/>
  <cp:lastModifiedBy>Cliente</cp:lastModifiedBy>
  <cp:revision>3</cp:revision>
  <cp:lastPrinted>2026-01-12T14:07:00Z</cp:lastPrinted>
  <dcterms:created xsi:type="dcterms:W3CDTF">2026-07-06T16:59:00Z</dcterms:created>
  <dcterms:modified xsi:type="dcterms:W3CDTF">2026-07-06T17:13:00Z</dcterms:modified>
</cp:coreProperties>
</file>