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06875" w14:textId="1B0A9C7C" w:rsidR="00BD5695" w:rsidRPr="0087799E" w:rsidRDefault="00BD5695" w:rsidP="00BD5695">
      <w:pPr>
        <w:rPr>
          <w:rFonts w:ascii="Arial" w:hAnsi="Arial" w:cs="Arial"/>
          <w:b/>
          <w:bCs/>
          <w:sz w:val="24"/>
          <w:szCs w:val="24"/>
        </w:rPr>
      </w:pPr>
      <w:r w:rsidRPr="0087799E">
        <w:rPr>
          <w:rFonts w:ascii="Arial" w:hAnsi="Arial" w:cs="Arial"/>
          <w:b/>
          <w:bCs/>
          <w:sz w:val="24"/>
          <w:szCs w:val="24"/>
        </w:rPr>
        <w:t>DECRETO Nº 7.24</w:t>
      </w:r>
      <w:r w:rsidR="00AA301D">
        <w:rPr>
          <w:rFonts w:ascii="Arial" w:hAnsi="Arial" w:cs="Arial"/>
          <w:b/>
          <w:bCs/>
          <w:sz w:val="24"/>
          <w:szCs w:val="24"/>
        </w:rPr>
        <w:t>2</w:t>
      </w:r>
      <w:r w:rsidRPr="0087799E">
        <w:rPr>
          <w:rFonts w:ascii="Arial" w:hAnsi="Arial" w:cs="Arial"/>
          <w:b/>
          <w:bCs/>
          <w:sz w:val="24"/>
          <w:szCs w:val="24"/>
        </w:rPr>
        <w:t xml:space="preserve">/2026 DE </w:t>
      </w:r>
      <w:r w:rsidR="003A7EC8">
        <w:rPr>
          <w:rFonts w:ascii="Arial" w:hAnsi="Arial" w:cs="Arial"/>
          <w:b/>
          <w:bCs/>
          <w:sz w:val="24"/>
          <w:szCs w:val="24"/>
        </w:rPr>
        <w:t>30</w:t>
      </w:r>
      <w:r w:rsidRPr="0087799E">
        <w:rPr>
          <w:rFonts w:ascii="Arial" w:hAnsi="Arial" w:cs="Arial"/>
          <w:b/>
          <w:bCs/>
          <w:sz w:val="24"/>
          <w:szCs w:val="24"/>
        </w:rPr>
        <w:t xml:space="preserve"> DE ABRIL DE 2026.</w:t>
      </w:r>
    </w:p>
    <w:p w14:paraId="3D996D5F" w14:textId="77777777" w:rsidR="00DF6500" w:rsidRPr="00BE359E" w:rsidRDefault="00DF6500" w:rsidP="00BE359E">
      <w:pPr>
        <w:pStyle w:val="isselectedend"/>
        <w:ind w:left="3540"/>
        <w:jc w:val="both"/>
        <w:rPr>
          <w:rFonts w:ascii="Arial" w:hAnsi="Arial" w:cs="Arial"/>
        </w:rPr>
      </w:pPr>
      <w:r w:rsidRPr="00BE359E">
        <w:rPr>
          <w:rStyle w:val="Forte"/>
          <w:rFonts w:ascii="Arial" w:hAnsi="Arial" w:cs="Arial"/>
        </w:rPr>
        <w:t>REVOGA INTEGRALMENTE A INSTRUÇÃO NORMATIVA Nº 001/2026 – PROCURADORIA JURÍDICA MUNICIPAL DE JARDINÓPOLIS/SC, E DÁ OUTRAS PROVIDÊNCIAS.</w:t>
      </w:r>
    </w:p>
    <w:p w14:paraId="4205A8D5" w14:textId="77777777" w:rsidR="00DF6500" w:rsidRPr="00BE359E" w:rsidRDefault="00DF6500" w:rsidP="00AA301D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  <w:r w:rsidRPr="00BE359E">
        <w:rPr>
          <w:rFonts w:ascii="Arial" w:hAnsi="Arial" w:cs="Arial"/>
        </w:rPr>
        <w:t>O PREFEITO MUNICIPAL DE JARDINÓPOLIS, Estado de Santa Catarina, no uso de suas atribuições legais conferidas pela Lei Orgânica Municipal,</w:t>
      </w:r>
    </w:p>
    <w:p w14:paraId="6A249A26" w14:textId="77777777" w:rsidR="00AA301D" w:rsidRDefault="00AA301D" w:rsidP="00AA301D">
      <w:pPr>
        <w:pStyle w:val="isselectedend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</w:p>
    <w:p w14:paraId="6E2ACC9E" w14:textId="4276FF15" w:rsidR="00DF6500" w:rsidRPr="00BE359E" w:rsidRDefault="00DF6500" w:rsidP="00AA301D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  <w:r w:rsidRPr="00BE359E">
        <w:rPr>
          <w:rFonts w:ascii="Arial" w:hAnsi="Arial" w:cs="Arial"/>
          <w:b/>
          <w:bCs/>
        </w:rPr>
        <w:t>CONSIDERANDO</w:t>
      </w:r>
      <w:r w:rsidRPr="00BE359E">
        <w:rPr>
          <w:rFonts w:ascii="Arial" w:hAnsi="Arial" w:cs="Arial"/>
        </w:rPr>
        <w:t xml:space="preserve"> a necessidade de observância da hierarquia normativa e da competência legal para edição de atos administrativos normativos no âmbito da Administração Pública Municipal;</w:t>
      </w:r>
    </w:p>
    <w:p w14:paraId="7AF8B00C" w14:textId="77777777" w:rsidR="00DF6500" w:rsidRPr="00BE359E" w:rsidRDefault="00DF6500" w:rsidP="00AA301D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  <w:r w:rsidRPr="00BE359E">
        <w:rPr>
          <w:rFonts w:ascii="Arial" w:hAnsi="Arial" w:cs="Arial"/>
          <w:b/>
          <w:bCs/>
        </w:rPr>
        <w:t>CONSIDERANDO</w:t>
      </w:r>
      <w:r w:rsidRPr="00BE359E">
        <w:rPr>
          <w:rFonts w:ascii="Arial" w:hAnsi="Arial" w:cs="Arial"/>
        </w:rPr>
        <w:t xml:space="preserve"> a necessidade de adequação dos procedimentos administrativos aos princípios da legalidade, da separação de funções administrativas e da competência institucional de cada órgão;</w:t>
      </w:r>
    </w:p>
    <w:p w14:paraId="3186B6DE" w14:textId="77777777" w:rsidR="00DF6500" w:rsidRPr="00BE359E" w:rsidRDefault="00DF6500" w:rsidP="00AA301D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  <w:r w:rsidRPr="00BE359E">
        <w:rPr>
          <w:rFonts w:ascii="Arial" w:hAnsi="Arial" w:cs="Arial"/>
          <w:b/>
          <w:bCs/>
        </w:rPr>
        <w:t>CONSIDERANDO</w:t>
      </w:r>
      <w:r w:rsidRPr="00BE359E">
        <w:rPr>
          <w:rFonts w:ascii="Arial" w:hAnsi="Arial" w:cs="Arial"/>
        </w:rPr>
        <w:t xml:space="preserve"> que a Instrução Normativa nº 001/2026 – Procuradoria Jurídica Municipal estabeleceu disposições que demandam reavaliação quanto à sua compatibilidade com a estrutura administrativa municipal e com a legislação vigente;</w:t>
      </w:r>
    </w:p>
    <w:p w14:paraId="18223BE4" w14:textId="77777777" w:rsidR="00DF6500" w:rsidRPr="00BE359E" w:rsidRDefault="00DF6500" w:rsidP="00AA301D">
      <w:pPr>
        <w:pStyle w:val="isselectedend"/>
        <w:spacing w:before="0" w:beforeAutospacing="0" w:after="0" w:afterAutospacing="0"/>
        <w:jc w:val="both"/>
        <w:rPr>
          <w:rFonts w:ascii="Arial" w:hAnsi="Arial" w:cs="Arial"/>
        </w:rPr>
      </w:pPr>
      <w:r w:rsidRPr="00BE359E">
        <w:rPr>
          <w:rFonts w:ascii="Arial" w:hAnsi="Arial" w:cs="Arial"/>
          <w:b/>
          <w:bCs/>
        </w:rPr>
        <w:t>CONSIDERANDO</w:t>
      </w:r>
      <w:r w:rsidRPr="00BE359E">
        <w:rPr>
          <w:rFonts w:ascii="Arial" w:hAnsi="Arial" w:cs="Arial"/>
        </w:rPr>
        <w:t xml:space="preserve"> a conveniência administrativa de reorganização dos fluxos internos de análise, tramitação e aprovação de atos normativos no âmbito do Poder Executivo Municipal;</w:t>
      </w:r>
    </w:p>
    <w:p w14:paraId="74605A1D" w14:textId="77777777" w:rsidR="00DF6500" w:rsidRPr="00BE359E" w:rsidRDefault="00DF6500" w:rsidP="00BE359E">
      <w:pPr>
        <w:pStyle w:val="isselectedend"/>
        <w:jc w:val="center"/>
        <w:rPr>
          <w:rFonts w:ascii="Arial" w:hAnsi="Arial" w:cs="Arial"/>
          <w:b/>
          <w:bCs/>
        </w:rPr>
      </w:pPr>
      <w:r w:rsidRPr="00BE359E">
        <w:rPr>
          <w:rFonts w:ascii="Arial" w:hAnsi="Arial" w:cs="Arial"/>
          <w:b/>
          <w:bCs/>
        </w:rPr>
        <w:t>DECRETA:</w:t>
      </w:r>
    </w:p>
    <w:p w14:paraId="2F6E04E5" w14:textId="77777777" w:rsidR="00DF6500" w:rsidRPr="00BE359E" w:rsidRDefault="00DF6500" w:rsidP="00BE359E">
      <w:pPr>
        <w:pStyle w:val="isselectedend"/>
        <w:jc w:val="both"/>
        <w:rPr>
          <w:rFonts w:ascii="Arial" w:hAnsi="Arial" w:cs="Arial"/>
        </w:rPr>
      </w:pPr>
      <w:r w:rsidRPr="00BE359E">
        <w:rPr>
          <w:rStyle w:val="Forte"/>
          <w:rFonts w:ascii="Arial" w:hAnsi="Arial" w:cs="Arial"/>
        </w:rPr>
        <w:t>Art. 1º</w:t>
      </w:r>
      <w:r w:rsidRPr="00BE359E">
        <w:rPr>
          <w:rFonts w:ascii="Arial" w:hAnsi="Arial" w:cs="Arial"/>
        </w:rPr>
        <w:t xml:space="preserve"> Fica revogada integralmente a Instrução Normativa nº 001/2026 – Procuradoria Jurídica Municipal de Jardinópolis/SC, que regulamentava o fluxo de elaboração, tramitação, análise técnica e aprovação jurídica de projetos de lei, decretos e demais atos normativos no âmbito do Poder Executivo Municipal.</w:t>
      </w:r>
    </w:p>
    <w:p w14:paraId="2ABE907F" w14:textId="77777777" w:rsidR="00DF6500" w:rsidRPr="00BE359E" w:rsidRDefault="00DF6500" w:rsidP="00BE359E">
      <w:pPr>
        <w:pStyle w:val="isselectedend"/>
        <w:jc w:val="both"/>
        <w:rPr>
          <w:rFonts w:ascii="Arial" w:hAnsi="Arial" w:cs="Arial"/>
        </w:rPr>
      </w:pPr>
      <w:r w:rsidRPr="00BE359E">
        <w:rPr>
          <w:rStyle w:val="Forte"/>
          <w:rFonts w:ascii="Arial" w:hAnsi="Arial" w:cs="Arial"/>
        </w:rPr>
        <w:t>Art. 2º</w:t>
      </w:r>
      <w:r w:rsidRPr="00BE359E">
        <w:rPr>
          <w:rFonts w:ascii="Arial" w:hAnsi="Arial" w:cs="Arial"/>
        </w:rPr>
        <w:t xml:space="preserve"> Até a edição de nova regulamentação específica, os procedimentos relacionados à elaboração e análise de atos normativos observarão a legislação vigente, especialmente a Lei Orgânica Municipal, as normas de controle interno e os princípios constitucionais aplicáveis à Administração Pública.</w:t>
      </w:r>
    </w:p>
    <w:p w14:paraId="6BBA20AA" w14:textId="77777777" w:rsidR="00DF6500" w:rsidRPr="00BE359E" w:rsidRDefault="00DF6500" w:rsidP="00BE359E">
      <w:pPr>
        <w:pStyle w:val="isselectedend"/>
        <w:jc w:val="both"/>
        <w:rPr>
          <w:rFonts w:ascii="Arial" w:hAnsi="Arial" w:cs="Arial"/>
        </w:rPr>
      </w:pPr>
      <w:r w:rsidRPr="00BE359E">
        <w:rPr>
          <w:rStyle w:val="Forte"/>
          <w:rFonts w:ascii="Arial" w:hAnsi="Arial" w:cs="Arial"/>
        </w:rPr>
        <w:t>Art. 3º</w:t>
      </w:r>
      <w:r w:rsidRPr="00BE359E">
        <w:rPr>
          <w:rFonts w:ascii="Arial" w:hAnsi="Arial" w:cs="Arial"/>
        </w:rPr>
        <w:t xml:space="preserve"> A Procuradoria Jurídica Municipal continuará exercendo suas atribuições legais de assessoramento e controle de legalidade dos atos administrativos, nos limites da legislação aplicável e mediante provocação formal dos órgãos competentes.</w:t>
      </w:r>
    </w:p>
    <w:p w14:paraId="5E84135D" w14:textId="77777777" w:rsidR="00DF6500" w:rsidRPr="00BE359E" w:rsidRDefault="00DF6500" w:rsidP="00DF6500">
      <w:pPr>
        <w:pStyle w:val="isselectedend"/>
        <w:rPr>
          <w:rFonts w:ascii="Arial" w:hAnsi="Arial" w:cs="Arial"/>
        </w:rPr>
      </w:pPr>
      <w:r w:rsidRPr="00BE359E">
        <w:rPr>
          <w:rStyle w:val="Forte"/>
          <w:rFonts w:ascii="Arial" w:hAnsi="Arial" w:cs="Arial"/>
        </w:rPr>
        <w:t>Art. 4º</w:t>
      </w:r>
      <w:r w:rsidRPr="00BE359E">
        <w:rPr>
          <w:rFonts w:ascii="Arial" w:hAnsi="Arial" w:cs="Arial"/>
        </w:rPr>
        <w:t xml:space="preserve"> Este Decreto entra em vigor na data de sua publicação.</w:t>
      </w:r>
    </w:p>
    <w:p w14:paraId="0BE7CF80" w14:textId="784EC5F4" w:rsidR="00DF6500" w:rsidRDefault="00DF6500" w:rsidP="00DF6500">
      <w:pPr>
        <w:pStyle w:val="NormalWeb"/>
        <w:rPr>
          <w:rFonts w:ascii="Arial" w:hAnsi="Arial" w:cs="Arial"/>
        </w:rPr>
      </w:pPr>
      <w:r w:rsidRPr="00BE359E">
        <w:rPr>
          <w:rFonts w:ascii="Arial" w:hAnsi="Arial" w:cs="Arial"/>
        </w:rPr>
        <w:t xml:space="preserve">Gabinete do Prefeito Municipal de Jardinópolis/SC, </w:t>
      </w:r>
      <w:r w:rsidR="003A7EC8">
        <w:rPr>
          <w:rFonts w:ascii="Arial" w:hAnsi="Arial" w:cs="Arial"/>
        </w:rPr>
        <w:t>30</w:t>
      </w:r>
      <w:r w:rsidRPr="00BE359E">
        <w:rPr>
          <w:rFonts w:ascii="Arial" w:hAnsi="Arial" w:cs="Arial"/>
        </w:rPr>
        <w:t xml:space="preserve"> de </w:t>
      </w:r>
      <w:r w:rsidR="00BE359E">
        <w:rPr>
          <w:rFonts w:ascii="Arial" w:hAnsi="Arial" w:cs="Arial"/>
        </w:rPr>
        <w:t xml:space="preserve">abril </w:t>
      </w:r>
      <w:r w:rsidRPr="00BE359E">
        <w:rPr>
          <w:rFonts w:ascii="Arial" w:hAnsi="Arial" w:cs="Arial"/>
        </w:rPr>
        <w:t>de 2026.</w:t>
      </w:r>
    </w:p>
    <w:p w14:paraId="69E64877" w14:textId="77777777" w:rsidR="00AA301D" w:rsidRDefault="00AA301D" w:rsidP="00AA301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CD67669" w14:textId="7465366F" w:rsidR="00AA301D" w:rsidRPr="00F65C5F" w:rsidRDefault="00AA301D" w:rsidP="00AA301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7A899B05" w14:textId="77777777" w:rsidR="00AA301D" w:rsidRDefault="00AA301D" w:rsidP="00AA301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65C5F">
        <w:rPr>
          <w:rFonts w:ascii="Arial" w:hAnsi="Arial" w:cs="Arial"/>
          <w:b/>
          <w:bCs/>
          <w:sz w:val="24"/>
          <w:szCs w:val="24"/>
        </w:rPr>
        <w:t>Prefeito Municipal</w:t>
      </w:r>
    </w:p>
    <w:p w14:paraId="0C0CF8D8" w14:textId="77777777" w:rsidR="00AA301D" w:rsidRDefault="00AA301D" w:rsidP="00AA301D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BF0E423" w14:textId="69A9243E" w:rsidR="00833C74" w:rsidRPr="00BE359E" w:rsidRDefault="00AA301D" w:rsidP="00AA301D">
      <w:pPr>
        <w:jc w:val="both"/>
        <w:rPr>
          <w:rFonts w:ascii="Arial" w:hAnsi="Arial" w:cs="Arial"/>
          <w:sz w:val="24"/>
          <w:szCs w:val="24"/>
        </w:rPr>
      </w:pPr>
      <w:r w:rsidRPr="00F65C5F">
        <w:rPr>
          <w:rFonts w:ascii="Arial" w:hAnsi="Arial" w:cs="Arial"/>
          <w:sz w:val="24"/>
          <w:szCs w:val="24"/>
        </w:rPr>
        <w:t>Registrado e Publicado em data supra</w:t>
      </w:r>
      <w:r>
        <w:rPr>
          <w:rFonts w:ascii="Arial" w:hAnsi="Arial" w:cs="Arial"/>
          <w:sz w:val="24"/>
          <w:szCs w:val="24"/>
        </w:rPr>
        <w:t>, conforme determina a Lei Municipal 988/2017</w:t>
      </w:r>
    </w:p>
    <w:sectPr w:rsidR="00833C74" w:rsidRPr="00BE359E" w:rsidSect="00AA301D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500"/>
    <w:rsid w:val="00016378"/>
    <w:rsid w:val="003A7EC8"/>
    <w:rsid w:val="00627DA2"/>
    <w:rsid w:val="00833C74"/>
    <w:rsid w:val="00914301"/>
    <w:rsid w:val="00AA301D"/>
    <w:rsid w:val="00BD5695"/>
    <w:rsid w:val="00BE359E"/>
    <w:rsid w:val="00C36201"/>
    <w:rsid w:val="00D536E6"/>
    <w:rsid w:val="00DF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A3F04"/>
  <w15:chartTrackingRefBased/>
  <w15:docId w15:val="{57A75DAA-5F4B-4C67-B09D-F28404A0E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DF6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F650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F6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44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Controle Interno</dc:creator>
  <cp:keywords/>
  <dc:description/>
  <cp:lastModifiedBy>Usuario</cp:lastModifiedBy>
  <cp:revision>7</cp:revision>
  <dcterms:created xsi:type="dcterms:W3CDTF">2026-04-27T13:43:00Z</dcterms:created>
  <dcterms:modified xsi:type="dcterms:W3CDTF">2026-04-29T11:35:00Z</dcterms:modified>
</cp:coreProperties>
</file>