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B634F" w14:textId="77777777" w:rsidR="00910B19" w:rsidRDefault="00910B19" w:rsidP="00910B19">
      <w:pPr>
        <w:spacing w:after="0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61E79FEE" w14:textId="391713B3" w:rsidR="00067B23" w:rsidRPr="00E81B34" w:rsidRDefault="00067B23" w:rsidP="00910B19">
      <w:pPr>
        <w:spacing w:after="0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E81B34">
        <w:rPr>
          <w:rFonts w:ascii="Arial" w:hAnsi="Arial" w:cs="Arial"/>
          <w:b/>
          <w:bCs/>
          <w:sz w:val="24"/>
          <w:szCs w:val="24"/>
          <w:lang w:eastAsia="pt-BR"/>
        </w:rPr>
        <w:t>LEI</w:t>
      </w:r>
      <w:r w:rsidR="003168E9" w:rsidRPr="00E81B34">
        <w:rPr>
          <w:rFonts w:ascii="Arial" w:hAnsi="Arial" w:cs="Arial"/>
          <w:b/>
          <w:bCs/>
          <w:sz w:val="24"/>
          <w:szCs w:val="24"/>
          <w:lang w:eastAsia="pt-BR"/>
        </w:rPr>
        <w:t xml:space="preserve"> </w:t>
      </w:r>
      <w:r w:rsidR="00CC634B">
        <w:rPr>
          <w:rFonts w:ascii="Arial" w:hAnsi="Arial" w:cs="Arial"/>
          <w:b/>
          <w:bCs/>
          <w:sz w:val="24"/>
          <w:szCs w:val="24"/>
          <w:lang w:eastAsia="pt-BR"/>
        </w:rPr>
        <w:t>Nº</w:t>
      </w:r>
      <w:r w:rsidR="003168E9" w:rsidRPr="00E81B34">
        <w:rPr>
          <w:rFonts w:ascii="Arial" w:hAnsi="Arial" w:cs="Arial"/>
          <w:b/>
          <w:bCs/>
          <w:sz w:val="24"/>
          <w:szCs w:val="24"/>
          <w:lang w:eastAsia="pt-BR"/>
        </w:rPr>
        <w:t xml:space="preserve">. </w:t>
      </w:r>
      <w:r w:rsidR="00910747">
        <w:rPr>
          <w:rFonts w:ascii="Arial" w:hAnsi="Arial" w:cs="Arial"/>
          <w:b/>
          <w:bCs/>
          <w:sz w:val="24"/>
          <w:szCs w:val="24"/>
          <w:lang w:eastAsia="pt-BR"/>
        </w:rPr>
        <w:t>1.257</w:t>
      </w:r>
      <w:r w:rsidR="003168E9" w:rsidRPr="00E81B34">
        <w:rPr>
          <w:rFonts w:ascii="Arial" w:hAnsi="Arial" w:cs="Arial"/>
          <w:b/>
          <w:bCs/>
          <w:sz w:val="24"/>
          <w:szCs w:val="24"/>
          <w:lang w:eastAsia="pt-BR"/>
        </w:rPr>
        <w:t>/202</w:t>
      </w:r>
      <w:r w:rsidR="00874212">
        <w:rPr>
          <w:rFonts w:ascii="Arial" w:hAnsi="Arial" w:cs="Arial"/>
          <w:b/>
          <w:bCs/>
          <w:sz w:val="24"/>
          <w:szCs w:val="24"/>
          <w:lang w:eastAsia="pt-BR"/>
        </w:rPr>
        <w:t>6</w:t>
      </w:r>
      <w:r w:rsidR="003168E9" w:rsidRPr="00E81B34">
        <w:rPr>
          <w:rFonts w:ascii="Arial" w:hAnsi="Arial" w:cs="Arial"/>
          <w:b/>
          <w:bCs/>
          <w:sz w:val="24"/>
          <w:szCs w:val="24"/>
          <w:lang w:eastAsia="pt-BR"/>
        </w:rPr>
        <w:t xml:space="preserve"> DE </w:t>
      </w:r>
      <w:r w:rsidR="00910747">
        <w:rPr>
          <w:rFonts w:ascii="Arial" w:hAnsi="Arial" w:cs="Arial"/>
          <w:b/>
          <w:bCs/>
          <w:sz w:val="24"/>
          <w:szCs w:val="24"/>
          <w:lang w:eastAsia="pt-BR"/>
        </w:rPr>
        <w:t>10</w:t>
      </w:r>
      <w:r w:rsidR="003168E9" w:rsidRPr="00E81B34">
        <w:rPr>
          <w:rFonts w:ascii="Arial" w:hAnsi="Arial" w:cs="Arial"/>
          <w:b/>
          <w:bCs/>
          <w:sz w:val="24"/>
          <w:szCs w:val="24"/>
          <w:lang w:eastAsia="pt-BR"/>
        </w:rPr>
        <w:t xml:space="preserve"> DE </w:t>
      </w:r>
      <w:r w:rsidR="00910747">
        <w:rPr>
          <w:rFonts w:ascii="Arial" w:hAnsi="Arial" w:cs="Arial"/>
          <w:b/>
          <w:bCs/>
          <w:sz w:val="24"/>
          <w:szCs w:val="24"/>
          <w:lang w:eastAsia="pt-BR"/>
        </w:rPr>
        <w:t>MARÇO</w:t>
      </w:r>
      <w:r w:rsidR="003168E9" w:rsidRPr="00E81B34">
        <w:rPr>
          <w:rFonts w:ascii="Arial" w:hAnsi="Arial" w:cs="Arial"/>
          <w:b/>
          <w:bCs/>
          <w:sz w:val="24"/>
          <w:szCs w:val="24"/>
          <w:lang w:eastAsia="pt-BR"/>
        </w:rPr>
        <w:t xml:space="preserve"> DE 202</w:t>
      </w:r>
      <w:r w:rsidR="00874212">
        <w:rPr>
          <w:rFonts w:ascii="Arial" w:hAnsi="Arial" w:cs="Arial"/>
          <w:b/>
          <w:bCs/>
          <w:sz w:val="24"/>
          <w:szCs w:val="24"/>
          <w:lang w:eastAsia="pt-BR"/>
        </w:rPr>
        <w:t>6</w:t>
      </w:r>
      <w:r w:rsidR="003168E9" w:rsidRPr="00E81B34">
        <w:rPr>
          <w:rFonts w:ascii="Arial" w:hAnsi="Arial" w:cs="Arial"/>
          <w:b/>
          <w:bCs/>
          <w:sz w:val="24"/>
          <w:szCs w:val="24"/>
          <w:lang w:eastAsia="pt-BR"/>
        </w:rPr>
        <w:t>.</w:t>
      </w:r>
    </w:p>
    <w:p w14:paraId="61C96F32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</w:p>
    <w:p w14:paraId="2F8AFFC6" w14:textId="12387731" w:rsidR="00CF45B5" w:rsidRDefault="00CF45B5" w:rsidP="00910B19">
      <w:pPr>
        <w:spacing w:after="0"/>
        <w:ind w:left="2268"/>
        <w:jc w:val="both"/>
        <w:rPr>
          <w:rFonts w:ascii="Arial" w:eastAsia="Times New Roman" w:hAnsi="Arial" w:cs="Arial"/>
          <w:b/>
          <w:bCs/>
          <w:color w:val="444444"/>
          <w:sz w:val="24"/>
          <w:szCs w:val="24"/>
          <w:lang w:eastAsia="pt-BR"/>
        </w:rPr>
      </w:pPr>
      <w:r w:rsidRPr="0091074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“DISPÕE SOBRE NORMAS REFERENTES À POLÍTICA MUNICIPAL DE DESENVOLVIMENTO ECONÔMICO VISANDO INCREMENTAR E FOMENTAR A ATIVIDADE INDUSTRIAL, COMERCIAL E DE </w:t>
      </w:r>
      <w:r w:rsidR="002102C6" w:rsidRPr="0091074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PRESTAÇÃO DE </w:t>
      </w:r>
      <w:r w:rsidRPr="0091074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SERVIÇOS, NO MUNICÍPIO DE JARDINÓPOLIS E DÁ OUTRAS PROVIDÊNCIAS”.</w:t>
      </w:r>
    </w:p>
    <w:p w14:paraId="33140280" w14:textId="77777777" w:rsidR="00E81B34" w:rsidRPr="00E81B34" w:rsidRDefault="00E81B34" w:rsidP="00910B19">
      <w:pPr>
        <w:spacing w:after="0"/>
        <w:ind w:left="2268"/>
        <w:jc w:val="both"/>
        <w:rPr>
          <w:rFonts w:ascii="Arial" w:eastAsia="Times New Roman" w:hAnsi="Arial" w:cs="Arial"/>
          <w:b/>
          <w:bCs/>
          <w:color w:val="444444"/>
          <w:sz w:val="24"/>
          <w:szCs w:val="24"/>
          <w:lang w:eastAsia="pt-BR"/>
        </w:rPr>
      </w:pPr>
    </w:p>
    <w:p w14:paraId="362E3530" w14:textId="5292259F" w:rsidR="00CF45B5" w:rsidRPr="00E81B34" w:rsidRDefault="00874212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874212">
        <w:rPr>
          <w:rFonts w:ascii="Arial" w:hAnsi="Arial" w:cs="Arial"/>
          <w:sz w:val="24"/>
          <w:szCs w:val="24"/>
          <w:bdr w:val="none" w:sz="0" w:space="0" w:color="auto" w:frame="1"/>
          <w:lang w:eastAsia="pt-BR"/>
        </w:rPr>
        <w:t>O</w:t>
      </w:r>
      <w:r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="00CF45B5" w:rsidRPr="00E81B34">
        <w:rPr>
          <w:rFonts w:ascii="Arial" w:hAnsi="Arial" w:cs="Arial"/>
          <w:sz w:val="24"/>
          <w:szCs w:val="24"/>
          <w:lang w:eastAsia="pt-BR"/>
        </w:rPr>
        <w:t>Prefeito do Município de Jardinópolis, Estado de Santa Catarina, no uso de suas atribuições legais e em conformidade com a legislação em vigor, </w:t>
      </w:r>
      <w:r w:rsidR="00CF45B5" w:rsidRPr="00E81B34">
        <w:rPr>
          <w:rFonts w:ascii="Arial" w:hAnsi="Arial" w:cs="Arial"/>
          <w:sz w:val="24"/>
          <w:szCs w:val="24"/>
          <w:bdr w:val="none" w:sz="0" w:space="0" w:color="auto" w:frame="1"/>
          <w:lang w:eastAsia="pt-BR"/>
        </w:rPr>
        <w:t>FAÇO SABER </w:t>
      </w:r>
      <w:r w:rsidR="00CF45B5" w:rsidRPr="00E81B34">
        <w:rPr>
          <w:rFonts w:ascii="Arial" w:hAnsi="Arial" w:cs="Arial"/>
          <w:sz w:val="24"/>
          <w:szCs w:val="24"/>
          <w:lang w:eastAsia="pt-BR"/>
        </w:rPr>
        <w:t>que a Câmara Municipal de Vereadores do Município de Jardinópolis aprovou e </w:t>
      </w:r>
      <w:r w:rsidR="00CF45B5" w:rsidRPr="00E81B34">
        <w:rPr>
          <w:rFonts w:ascii="Arial" w:hAnsi="Arial" w:cs="Arial"/>
          <w:sz w:val="24"/>
          <w:szCs w:val="24"/>
          <w:bdr w:val="none" w:sz="0" w:space="0" w:color="auto" w:frame="1"/>
          <w:lang w:eastAsia="pt-BR"/>
        </w:rPr>
        <w:t>EU</w:t>
      </w:r>
      <w:r w:rsidR="00CF45B5" w:rsidRPr="00E81B34">
        <w:rPr>
          <w:rFonts w:ascii="Arial" w:hAnsi="Arial" w:cs="Arial"/>
          <w:sz w:val="24"/>
          <w:szCs w:val="24"/>
          <w:lang w:eastAsia="pt-BR"/>
        </w:rPr>
        <w:t> sanciono a seguinte </w:t>
      </w:r>
      <w:r w:rsidR="00CF45B5" w:rsidRPr="00E81B34">
        <w:rPr>
          <w:rFonts w:ascii="Arial" w:hAnsi="Arial" w:cs="Arial"/>
          <w:sz w:val="24"/>
          <w:szCs w:val="24"/>
          <w:bdr w:val="none" w:sz="0" w:space="0" w:color="auto" w:frame="1"/>
          <w:lang w:eastAsia="pt-BR"/>
        </w:rPr>
        <w:t>LEI.</w:t>
      </w:r>
    </w:p>
    <w:p w14:paraId="25BB51AC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 </w:t>
      </w:r>
    </w:p>
    <w:p w14:paraId="1E390828" w14:textId="75E8A2CB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 xml:space="preserve">Art. 1º – </w:t>
      </w:r>
      <w:r w:rsidRPr="00E81B34">
        <w:rPr>
          <w:rFonts w:ascii="Arial" w:hAnsi="Arial" w:cs="Arial"/>
          <w:sz w:val="24"/>
          <w:szCs w:val="24"/>
          <w:lang w:eastAsia="pt-BR"/>
        </w:rPr>
        <w:t>Esta Lei institui à Política Municipal de Desenvolvimento Econômico, mediante a concessão de incentivos econômicos e estímulos materiais para implantação, expansão, melhoramentos e reativação de empreendimentos industriais, comerciais e prestadores de serviço, no Município de Jardinópolis, visando o desenvolvimento econômico</w:t>
      </w:r>
      <w:r w:rsidR="003118C3"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E81B34">
        <w:rPr>
          <w:rFonts w:ascii="Arial" w:hAnsi="Arial" w:cs="Arial"/>
          <w:sz w:val="24"/>
          <w:szCs w:val="24"/>
          <w:lang w:eastAsia="pt-BR"/>
        </w:rPr>
        <w:t>social, especialmente os que venham ampliar o mercado de trabalho com a geração de novos empregos.</w:t>
      </w:r>
    </w:p>
    <w:p w14:paraId="0CFAA3C0" w14:textId="0AF97639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>Parágrafo único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O tratamento ora estabelecido, não exclui outros benefícios que tenham sido ou venham a ser concedidos, na forma da Lei.</w:t>
      </w:r>
    </w:p>
    <w:p w14:paraId="67CDDE91" w14:textId="77777777" w:rsidR="00542355" w:rsidRDefault="00542355" w:rsidP="00542355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0668BF97" w14:textId="25AC8DEF" w:rsidR="00CF45B5" w:rsidRDefault="00CF45B5" w:rsidP="00542355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 xml:space="preserve">Art. 2º – </w:t>
      </w:r>
      <w:r w:rsidRPr="00E81B34">
        <w:rPr>
          <w:rFonts w:ascii="Arial" w:hAnsi="Arial" w:cs="Arial"/>
          <w:sz w:val="24"/>
          <w:szCs w:val="24"/>
          <w:lang w:eastAsia="pt-BR"/>
        </w:rPr>
        <w:t>Esta Lei objetiva a valorização do trabalho humano e a livre iniciativa, observando os ditames da justiça social.</w:t>
      </w:r>
    </w:p>
    <w:p w14:paraId="171AB792" w14:textId="77777777" w:rsidR="00542355" w:rsidRPr="00E81B34" w:rsidRDefault="00542355" w:rsidP="00542355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7B8AB83A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>§ 1º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Na forma da Lei, é assegurado a todos o livre exercício de qualquer atividade econômica, trabalho, ofício ou profissão.</w:t>
      </w:r>
    </w:p>
    <w:p w14:paraId="13CA8800" w14:textId="77812345" w:rsidR="00CF45B5" w:rsidRPr="00CB47B5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>§ 2º</w:t>
      </w:r>
      <w:r w:rsidRPr="00CB47B5">
        <w:rPr>
          <w:rFonts w:ascii="Arial" w:hAnsi="Arial" w:cs="Arial"/>
          <w:sz w:val="24"/>
          <w:szCs w:val="24"/>
          <w:lang w:eastAsia="pt-BR"/>
        </w:rPr>
        <w:t xml:space="preserve"> O Município, no que couber, incentivará a livre concorrência, o cooperativismo, o associativismo, em qualquer atividade econômica, com tratamento diferenciado às microempresas </w:t>
      </w:r>
      <w:r w:rsidR="003118C3" w:rsidRPr="00CB47B5">
        <w:rPr>
          <w:rFonts w:ascii="Arial" w:hAnsi="Arial" w:cs="Arial"/>
          <w:sz w:val="24"/>
          <w:szCs w:val="24"/>
          <w:lang w:eastAsia="pt-BR"/>
        </w:rPr>
        <w:t xml:space="preserve">às </w:t>
      </w:r>
      <w:r w:rsidRPr="00CB47B5">
        <w:rPr>
          <w:rFonts w:ascii="Arial" w:hAnsi="Arial" w:cs="Arial"/>
          <w:sz w:val="24"/>
          <w:szCs w:val="24"/>
          <w:lang w:eastAsia="pt-BR"/>
        </w:rPr>
        <w:t>empresas de pequeno porte</w:t>
      </w:r>
      <w:r w:rsidR="003118C3" w:rsidRPr="00CB47B5">
        <w:rPr>
          <w:rFonts w:ascii="Arial" w:hAnsi="Arial" w:cs="Arial"/>
          <w:sz w:val="24"/>
          <w:szCs w:val="24"/>
          <w:lang w:eastAsia="pt-BR"/>
        </w:rPr>
        <w:t>.</w:t>
      </w:r>
    </w:p>
    <w:p w14:paraId="7E8C45D3" w14:textId="77777777" w:rsidR="00542355" w:rsidRDefault="0054235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5BD03673" w14:textId="77010E3E" w:rsidR="00CF45B5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 xml:space="preserve">Art. 3º – 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Toda atividade econômica, bem como sua expansão qualitativa e quantitativa, observará a legislação municipal, </w:t>
      </w:r>
      <w:r w:rsidR="006E4471" w:rsidRPr="00E81B34">
        <w:rPr>
          <w:rFonts w:ascii="Arial" w:hAnsi="Arial" w:cs="Arial"/>
          <w:sz w:val="24"/>
          <w:szCs w:val="24"/>
          <w:lang w:eastAsia="pt-BR"/>
        </w:rPr>
        <w:t>em especial as diretrizes previstas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="006E4471" w:rsidRPr="00E81B34">
        <w:rPr>
          <w:rFonts w:ascii="Arial" w:hAnsi="Arial" w:cs="Arial"/>
          <w:sz w:val="24"/>
          <w:szCs w:val="24"/>
          <w:lang w:eastAsia="pt-BR"/>
        </w:rPr>
        <w:t>n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o </w:t>
      </w:r>
      <w:r w:rsidR="001903EC" w:rsidRPr="00E81B34">
        <w:rPr>
          <w:rFonts w:ascii="Arial" w:hAnsi="Arial" w:cs="Arial"/>
          <w:sz w:val="24"/>
          <w:szCs w:val="24"/>
          <w:lang w:eastAsia="pt-BR"/>
        </w:rPr>
        <w:t>P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lano </w:t>
      </w:r>
      <w:r w:rsidR="001903EC" w:rsidRPr="00E81B34">
        <w:rPr>
          <w:rFonts w:ascii="Arial" w:hAnsi="Arial" w:cs="Arial"/>
          <w:sz w:val="24"/>
          <w:szCs w:val="24"/>
          <w:lang w:eastAsia="pt-BR"/>
        </w:rPr>
        <w:t>D</w:t>
      </w:r>
      <w:r w:rsidRPr="00E81B34">
        <w:rPr>
          <w:rFonts w:ascii="Arial" w:hAnsi="Arial" w:cs="Arial"/>
          <w:sz w:val="24"/>
          <w:szCs w:val="24"/>
          <w:lang w:eastAsia="pt-BR"/>
        </w:rPr>
        <w:t>iretor do Município.</w:t>
      </w:r>
    </w:p>
    <w:p w14:paraId="7D7D523C" w14:textId="77777777" w:rsidR="00542355" w:rsidRPr="00E81B34" w:rsidRDefault="0054235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5DC5BA6F" w14:textId="2EC1B6B8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 xml:space="preserve">Parágrafo </w:t>
      </w:r>
      <w:r w:rsidR="00EE102B" w:rsidRPr="00542355">
        <w:rPr>
          <w:rFonts w:ascii="Arial" w:hAnsi="Arial" w:cs="Arial"/>
          <w:b/>
          <w:bCs/>
          <w:sz w:val="24"/>
          <w:szCs w:val="24"/>
          <w:lang w:eastAsia="pt-BR"/>
        </w:rPr>
        <w:t>ú</w:t>
      </w: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 xml:space="preserve">nico – 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A defesa, preservação e a recuperação do meio ambiente, constituem-se condições indispensáveis a qualquer atividade econômica </w:t>
      </w:r>
      <w:r w:rsidR="006E4471" w:rsidRPr="00E81B34">
        <w:rPr>
          <w:rFonts w:ascii="Arial" w:hAnsi="Arial" w:cs="Arial"/>
          <w:sz w:val="24"/>
          <w:szCs w:val="24"/>
          <w:lang w:eastAsia="pt-BR"/>
        </w:rPr>
        <w:t>n</w:t>
      </w:r>
      <w:r w:rsidRPr="00E81B34">
        <w:rPr>
          <w:rFonts w:ascii="Arial" w:hAnsi="Arial" w:cs="Arial"/>
          <w:sz w:val="24"/>
          <w:szCs w:val="24"/>
          <w:lang w:eastAsia="pt-BR"/>
        </w:rPr>
        <w:t>o Município de Jardinópolis – SC.</w:t>
      </w:r>
    </w:p>
    <w:p w14:paraId="058E1A4E" w14:textId="1044C1BB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>Art. 4º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A política municipal de desenvolvimento econômico, mediante a concessão de incentivos econômicos e estímulos materiais, abrangerá especialmente as atividades econômicas que gerem novas oportunidades de trabalho e visem a instalação, expansão</w:t>
      </w:r>
      <w:r w:rsidR="001903EC" w:rsidRPr="00E81B34">
        <w:rPr>
          <w:rFonts w:ascii="Arial" w:hAnsi="Arial" w:cs="Arial"/>
          <w:sz w:val="24"/>
          <w:szCs w:val="24"/>
          <w:lang w:eastAsia="pt-BR"/>
        </w:rPr>
        <w:t>, melhoramentos, ampliação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e reativação de empresas industriais, comerciais e prestadoras de serviço.</w:t>
      </w:r>
    </w:p>
    <w:p w14:paraId="3793DDFB" w14:textId="0C6D2F2D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>§ 1º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Para efeito de concessão de incentivos econômicos e estímulos materiais, poderão ser analisados processos relativos as solicitações de pessoas jurídicas</w:t>
      </w:r>
      <w:r w:rsidR="006E4471" w:rsidRPr="00E81B34">
        <w:rPr>
          <w:rFonts w:ascii="Arial" w:hAnsi="Arial" w:cs="Arial"/>
          <w:sz w:val="24"/>
          <w:szCs w:val="24"/>
          <w:lang w:eastAsia="pt-BR"/>
        </w:rPr>
        <w:t xml:space="preserve"> de grande porte</w:t>
      </w:r>
      <w:r w:rsidRPr="00E81B34">
        <w:rPr>
          <w:rFonts w:ascii="Arial" w:hAnsi="Arial" w:cs="Arial"/>
          <w:sz w:val="24"/>
          <w:szCs w:val="24"/>
          <w:lang w:eastAsia="pt-BR"/>
        </w:rPr>
        <w:t>, que desenvolvam qualquer atividade econômica</w:t>
      </w:r>
      <w:r w:rsidR="006E4471" w:rsidRPr="00E81B34">
        <w:rPr>
          <w:rFonts w:ascii="Arial" w:hAnsi="Arial" w:cs="Arial"/>
          <w:sz w:val="24"/>
          <w:szCs w:val="24"/>
          <w:lang w:eastAsia="pt-BR"/>
        </w:rPr>
        <w:t xml:space="preserve"> e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que </w:t>
      </w:r>
      <w:r w:rsidR="006E4471" w:rsidRPr="00E81B34">
        <w:rPr>
          <w:rFonts w:ascii="Arial" w:hAnsi="Arial" w:cs="Arial"/>
          <w:sz w:val="24"/>
          <w:szCs w:val="24"/>
          <w:lang w:eastAsia="pt-BR"/>
        </w:rPr>
        <w:t>tenham interesse em se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instalar, realizar a sua expansão ou reativação no Município de Jardinópolis- SC.</w:t>
      </w:r>
    </w:p>
    <w:p w14:paraId="3EB7B023" w14:textId="72D2811E" w:rsidR="00CF45B5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>§ 2º</w:t>
      </w:r>
      <w:r w:rsidR="00542355">
        <w:rPr>
          <w:rFonts w:ascii="Arial" w:hAnsi="Arial" w:cs="Arial"/>
          <w:b/>
          <w:bCs/>
          <w:sz w:val="24"/>
          <w:szCs w:val="24"/>
          <w:lang w:eastAsia="pt-BR"/>
        </w:rPr>
        <w:t xml:space="preserve"> </w:t>
      </w:r>
      <w:r w:rsidRPr="00E81B34">
        <w:rPr>
          <w:rFonts w:ascii="Arial" w:hAnsi="Arial" w:cs="Arial"/>
          <w:sz w:val="24"/>
          <w:szCs w:val="24"/>
          <w:lang w:eastAsia="pt-BR"/>
        </w:rPr>
        <w:t>Para efeito de concessão e quantificação de incentivos econômicos e estímulos materiais, poderão ser observados critérios diferenciados para interessados que venham a instalar-se no Município de Jardinópolis – SC., com a matriz do seu estabelecimento ou suas filiais.</w:t>
      </w:r>
    </w:p>
    <w:p w14:paraId="4BE943AF" w14:textId="77777777" w:rsidR="00CB47B5" w:rsidRDefault="00CB47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27ED1345" w14:textId="52D4E1DA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color w:val="EE0000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>Art. 5º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Toda empresa que receber concessão de área de terra</w:t>
      </w:r>
      <w:r w:rsidR="001903EC" w:rsidRPr="00E81B34">
        <w:rPr>
          <w:rFonts w:ascii="Arial" w:hAnsi="Arial" w:cs="Arial"/>
          <w:sz w:val="24"/>
          <w:szCs w:val="24"/>
          <w:lang w:eastAsia="pt-BR"/>
        </w:rPr>
        <w:t xml:space="preserve"> nua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obedecerá aos mínimos padrões de construção física de barracões</w:t>
      </w:r>
      <w:r w:rsidR="001903EC" w:rsidRPr="00E81B34">
        <w:rPr>
          <w:rFonts w:ascii="Arial" w:hAnsi="Arial" w:cs="Arial"/>
          <w:sz w:val="24"/>
          <w:szCs w:val="24"/>
          <w:lang w:eastAsia="pt-BR"/>
        </w:rPr>
        <w:t xml:space="preserve"> e/ou outra edificação</w:t>
      </w:r>
      <w:r w:rsidRPr="00E81B34">
        <w:rPr>
          <w:rFonts w:ascii="Arial" w:hAnsi="Arial" w:cs="Arial"/>
          <w:sz w:val="24"/>
          <w:szCs w:val="24"/>
          <w:lang w:eastAsia="pt-BR"/>
        </w:rPr>
        <w:t>, aplicando-se no que couber o Código Municipal de Obras e Posturas</w:t>
      </w:r>
      <w:r w:rsidR="001903EC" w:rsidRPr="00E81B34">
        <w:rPr>
          <w:rFonts w:ascii="Arial" w:hAnsi="Arial" w:cs="Arial"/>
          <w:sz w:val="24"/>
          <w:szCs w:val="24"/>
          <w:lang w:eastAsia="pt-BR"/>
        </w:rPr>
        <w:t xml:space="preserve"> e o Plano Diretor devendo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ter</w:t>
      </w:r>
      <w:r w:rsidR="001903EC" w:rsidRPr="00E81B34">
        <w:rPr>
          <w:rFonts w:ascii="Arial" w:hAnsi="Arial" w:cs="Arial"/>
          <w:sz w:val="24"/>
          <w:szCs w:val="24"/>
          <w:lang w:eastAsia="pt-BR"/>
        </w:rPr>
        <w:t>,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obrigatoriamente</w:t>
      </w:r>
      <w:r w:rsidR="001903EC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,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estrutura em pré-moldados ou estrutura metálica e paredes em alvenaria.</w:t>
      </w:r>
    </w:p>
    <w:p w14:paraId="70499B3A" w14:textId="77777777" w:rsidR="00CB47B5" w:rsidRDefault="00CB47B5" w:rsidP="00CB47B5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4B0E673B" w14:textId="1F53E374" w:rsidR="00CB47B5" w:rsidRPr="00CB47B5" w:rsidRDefault="00CF45B5" w:rsidP="00CB47B5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>Art. 6º –</w:t>
      </w:r>
      <w:r w:rsidRPr="00CB47B5">
        <w:rPr>
          <w:rFonts w:ascii="Arial" w:hAnsi="Arial" w:cs="Arial"/>
          <w:sz w:val="24"/>
          <w:szCs w:val="24"/>
          <w:lang w:eastAsia="pt-BR"/>
        </w:rPr>
        <w:t xml:space="preserve"> </w:t>
      </w:r>
      <w:r w:rsidR="00CB47B5" w:rsidRPr="00CB47B5">
        <w:rPr>
          <w:rFonts w:ascii="Arial" w:hAnsi="Arial" w:cs="Arial"/>
          <w:sz w:val="24"/>
          <w:szCs w:val="24"/>
          <w:lang w:eastAsia="pt-BR"/>
        </w:rPr>
        <w:t xml:space="preserve">A concessão de qualquer incentivo ou benefício previsto nesta Lei que importe renúncia de receita ou aumento de despesa pública ficará condicionada: </w:t>
      </w:r>
    </w:p>
    <w:p w14:paraId="18418636" w14:textId="3E294028" w:rsidR="00CB47B5" w:rsidRPr="00CB47B5" w:rsidRDefault="00CB47B5" w:rsidP="00CB47B5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CB47B5">
        <w:rPr>
          <w:rFonts w:ascii="Arial" w:hAnsi="Arial" w:cs="Arial"/>
          <w:sz w:val="24"/>
          <w:szCs w:val="24"/>
          <w:lang w:eastAsia="pt-BR"/>
        </w:rPr>
        <w:t xml:space="preserve">I – </w:t>
      </w:r>
      <w:r w:rsidRPr="00CB47B5">
        <w:rPr>
          <w:rFonts w:ascii="Arial" w:hAnsi="Arial" w:cs="Arial"/>
          <w:sz w:val="24"/>
          <w:szCs w:val="24"/>
          <w:lang w:eastAsia="pt-BR"/>
        </w:rPr>
        <w:t>À</w:t>
      </w:r>
      <w:r w:rsidRPr="00CB47B5">
        <w:rPr>
          <w:rFonts w:ascii="Arial" w:hAnsi="Arial" w:cs="Arial"/>
          <w:sz w:val="24"/>
          <w:szCs w:val="24"/>
          <w:lang w:eastAsia="pt-BR"/>
        </w:rPr>
        <w:t xml:space="preserve"> estimativa do impacto orçamentário-financeiro no exercício em que deva iniciar sua vigência e nos dois subsequentes; II – à demonstração de compatibilidade com as metas fiscais estabelecidas </w:t>
      </w:r>
      <w:r w:rsidRPr="00CB47B5">
        <w:rPr>
          <w:rFonts w:ascii="Arial" w:hAnsi="Arial" w:cs="Arial"/>
          <w:sz w:val="24"/>
          <w:szCs w:val="24"/>
          <w:lang w:eastAsia="pt-BR"/>
        </w:rPr>
        <w:t>na legislação</w:t>
      </w:r>
      <w:r w:rsidRPr="00CB47B5">
        <w:rPr>
          <w:rFonts w:ascii="Arial" w:hAnsi="Arial" w:cs="Arial"/>
          <w:sz w:val="24"/>
          <w:szCs w:val="24"/>
          <w:lang w:eastAsia="pt-BR"/>
        </w:rPr>
        <w:t xml:space="preserve"> vigente; III – ao atendimento das exigências previstas na Lei Complementar nº 101, de 04 de maio de 2000. </w:t>
      </w:r>
    </w:p>
    <w:p w14:paraId="6EDF5102" w14:textId="77777777" w:rsidR="00CB47B5" w:rsidRPr="00CB47B5" w:rsidRDefault="00CB47B5" w:rsidP="00CB47B5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1302283B" w14:textId="77777777" w:rsidR="00CB47B5" w:rsidRPr="00CB47B5" w:rsidRDefault="00CB47B5" w:rsidP="00CB47B5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>Parágrafo único.</w:t>
      </w:r>
      <w:r w:rsidRPr="00CB47B5">
        <w:rPr>
          <w:rFonts w:ascii="Arial" w:hAnsi="Arial" w:cs="Arial"/>
          <w:sz w:val="24"/>
          <w:szCs w:val="24"/>
          <w:lang w:eastAsia="pt-BR"/>
        </w:rPr>
        <w:t xml:space="preserve"> A análise prevista neste artigo deverá preceder a deliberação do Conselho de Desenvolvimento Municipal. </w:t>
      </w:r>
    </w:p>
    <w:p w14:paraId="025ED34F" w14:textId="77777777" w:rsidR="00CB47B5" w:rsidRDefault="00CB47B5" w:rsidP="00CB47B5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2755AD0D" w14:textId="54CE1DEC" w:rsidR="00CF45B5" w:rsidRDefault="00CF45B5" w:rsidP="00CB47B5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>Art. 7º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Os estímulos materiais, constituem-se pela ajuda ou participação do Município, mediante:</w:t>
      </w:r>
    </w:p>
    <w:p w14:paraId="1CDC91A2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 – Alienação onerosa ou gratuita de área de terra nua, ou com benfeitorias, inclusive infraestrutura e instalações.</w:t>
      </w:r>
    </w:p>
    <w:p w14:paraId="54CBB962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II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execução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de serviços de terraplanagem, infraestrutura, construção ou pavimentação de acessos, pátios e estacionamento ao local destinado à implantação da empresa;</w:t>
      </w:r>
    </w:p>
    <w:p w14:paraId="2693D406" w14:textId="68CF219B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III – cessão </w:t>
      </w:r>
      <w:r w:rsidR="006E4471" w:rsidRPr="00E81B34">
        <w:rPr>
          <w:rFonts w:ascii="Arial" w:hAnsi="Arial" w:cs="Arial"/>
          <w:sz w:val="24"/>
          <w:szCs w:val="24"/>
          <w:lang w:eastAsia="pt-BR"/>
        </w:rPr>
        <w:t xml:space="preserve">onerosa ou gratuita </w:t>
      </w:r>
      <w:r w:rsidRPr="00E81B34">
        <w:rPr>
          <w:rFonts w:ascii="Arial" w:hAnsi="Arial" w:cs="Arial"/>
          <w:sz w:val="24"/>
          <w:szCs w:val="24"/>
          <w:lang w:eastAsia="pt-BR"/>
        </w:rPr>
        <w:t>de uso de área de terra nua, ou com benfeitorias, inclusive infraestrutura e instalações, pelo prazo de até dez anos, prorrogáveis por igual período, por uma única vez.</w:t>
      </w:r>
    </w:p>
    <w:p w14:paraId="1039A17B" w14:textId="2DFD57F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IV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concessão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de direito real de uso </w:t>
      </w:r>
      <w:r w:rsidR="006E4471" w:rsidRPr="00E81B34">
        <w:rPr>
          <w:rFonts w:ascii="Arial" w:hAnsi="Arial" w:cs="Arial"/>
          <w:sz w:val="24"/>
          <w:szCs w:val="24"/>
          <w:lang w:eastAsia="pt-BR"/>
        </w:rPr>
        <w:t xml:space="preserve">onerosa ou gratuita </w:t>
      </w:r>
      <w:r w:rsidRPr="00E81B34">
        <w:rPr>
          <w:rFonts w:ascii="Arial" w:hAnsi="Arial" w:cs="Arial"/>
          <w:sz w:val="24"/>
          <w:szCs w:val="24"/>
          <w:lang w:eastAsia="pt-BR"/>
        </w:rPr>
        <w:t>de área de terra nua, ou com benfeitorias, inclusive infraestrutura e instalações, pelo prazo de até dez anos, prorrogáveis por igual período, por uma única vez.</w:t>
      </w:r>
    </w:p>
    <w:p w14:paraId="0DF4A11C" w14:textId="0FFF5FB2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V – Cessão de uso </w:t>
      </w:r>
      <w:r w:rsidR="006E4471" w:rsidRPr="00E81B34">
        <w:rPr>
          <w:rFonts w:ascii="Arial" w:hAnsi="Arial" w:cs="Arial"/>
          <w:sz w:val="24"/>
          <w:szCs w:val="24"/>
          <w:lang w:eastAsia="pt-BR"/>
        </w:rPr>
        <w:t xml:space="preserve">oneroso ou gratuito </w:t>
      </w:r>
      <w:r w:rsidRPr="00E81B34">
        <w:rPr>
          <w:rFonts w:ascii="Arial" w:hAnsi="Arial" w:cs="Arial"/>
          <w:sz w:val="24"/>
          <w:szCs w:val="24"/>
          <w:lang w:eastAsia="pt-BR"/>
        </w:rPr>
        <w:t>de bens móveis para desenvolvimento de atividade industrial, comercial ou afins, pelo prazo de até dez anos, prorrogáveis por igual período, por uma única vez.</w:t>
      </w:r>
    </w:p>
    <w:p w14:paraId="7CD57633" w14:textId="16F348C5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VI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construção ou pavimentação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de acesso ao local destinado a implantação da empresa;</w:t>
      </w:r>
    </w:p>
    <w:p w14:paraId="24248A39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VII – Coparticipação na rede de água e nas linhas de transmissão de energia elétrica, padrão da concessionária de energia elétrica local, salvo a instalação de transformadores, que serão de inteira responsabilidade da empresa;</w:t>
      </w:r>
    </w:p>
    <w:p w14:paraId="28D784C0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lastRenderedPageBreak/>
        <w:t>VIII – coparticipação em programas e treinamentos da mão de obra a ser utilizada pela empresa, desde que esta seja atividade pioneira no Município.</w:t>
      </w:r>
    </w:p>
    <w:p w14:paraId="4D3C9F6B" w14:textId="16C632F0" w:rsidR="00CF45B5" w:rsidRPr="00E81B34" w:rsidRDefault="00D14F0B" w:rsidP="00910B19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I</w:t>
      </w:r>
      <w:r w:rsidR="00CF45B5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X – </w:t>
      </w:r>
      <w:r w:rsidR="00910B19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Elaboração ou pagamento</w:t>
      </w:r>
      <w:r w:rsidR="00CF45B5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de projetos, planos, orçamentos e outros relacionados com a atividade do empreendimento</w:t>
      </w:r>
      <w:r w:rsidR="004C414A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, limitados ao valor de</w:t>
      </w:r>
      <w:r w:rsidR="00831ADE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até</w:t>
      </w:r>
      <w:r w:rsidR="004C414A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R$ </w:t>
      </w:r>
      <w:r w:rsidR="00831ADE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5.000,00 (cinco mil reais), desde que haja interesse público.</w:t>
      </w:r>
    </w:p>
    <w:p w14:paraId="49108737" w14:textId="3763A020" w:rsidR="00EE1638" w:rsidRPr="00E81B34" w:rsidRDefault="00CF45B5" w:rsidP="00910B19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X – </w:t>
      </w:r>
      <w:r w:rsidR="00910B19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Outros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estímulos materiais, inclusive o repasse de recursos</w:t>
      </w:r>
      <w:r w:rsidR="004C414A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00EE1638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financeiros para </w:t>
      </w:r>
      <w:r w:rsidR="004C414A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con</w:t>
      </w:r>
      <w:r w:rsidR="00EE1638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strução, ampliação ou reforma de imóveis com fins industriais, comerciais ou prestadores de serviços limitados aos seguintes valores:</w:t>
      </w:r>
    </w:p>
    <w:p w14:paraId="243A2670" w14:textId="40A61898" w:rsidR="00EE1638" w:rsidRPr="00E81B34" w:rsidRDefault="00EE1638" w:rsidP="00910B19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a) reforma ou ampliação de imóvel em área particular para o desenvolvimento da atividade, o valor de até R$ 10.000,00 (dez mil reais);</w:t>
      </w:r>
    </w:p>
    <w:p w14:paraId="088AD37F" w14:textId="27A23D4A" w:rsidR="00EE1638" w:rsidRPr="009B0A0B" w:rsidRDefault="00EE1638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9B0A0B">
        <w:rPr>
          <w:rFonts w:ascii="Arial" w:hAnsi="Arial" w:cs="Arial"/>
          <w:sz w:val="24"/>
          <w:szCs w:val="24"/>
          <w:lang w:eastAsia="pt-BR"/>
        </w:rPr>
        <w:t>b) construção</w:t>
      </w:r>
      <w:r w:rsidR="009B0A0B" w:rsidRPr="009B0A0B">
        <w:rPr>
          <w:rFonts w:ascii="Arial" w:hAnsi="Arial" w:cs="Arial"/>
          <w:sz w:val="24"/>
          <w:szCs w:val="24"/>
          <w:lang w:eastAsia="pt-BR"/>
        </w:rPr>
        <w:t>, reforma ou ampliação</w:t>
      </w:r>
      <w:r w:rsidRPr="009B0A0B">
        <w:rPr>
          <w:rFonts w:ascii="Arial" w:hAnsi="Arial" w:cs="Arial"/>
          <w:sz w:val="24"/>
          <w:szCs w:val="24"/>
          <w:lang w:eastAsia="pt-BR"/>
        </w:rPr>
        <w:t xml:space="preserve"> de imóve</w:t>
      </w:r>
      <w:r w:rsidR="009B0A0B" w:rsidRPr="009B0A0B">
        <w:rPr>
          <w:rFonts w:ascii="Arial" w:hAnsi="Arial" w:cs="Arial"/>
          <w:sz w:val="24"/>
          <w:szCs w:val="24"/>
          <w:lang w:eastAsia="pt-BR"/>
        </w:rPr>
        <w:t xml:space="preserve">l particular ou cedidos pelo poder público, </w:t>
      </w:r>
      <w:r w:rsidRPr="009B0A0B">
        <w:rPr>
          <w:rFonts w:ascii="Arial" w:hAnsi="Arial" w:cs="Arial"/>
          <w:sz w:val="24"/>
          <w:szCs w:val="24"/>
          <w:lang w:eastAsia="pt-BR"/>
        </w:rPr>
        <w:t xml:space="preserve">com fins de desenvolvimento da atividade, o valor de até R$ </w:t>
      </w:r>
      <w:r w:rsidR="00874212" w:rsidRPr="009B0A0B">
        <w:rPr>
          <w:rFonts w:ascii="Arial" w:hAnsi="Arial" w:cs="Arial"/>
          <w:sz w:val="24"/>
          <w:szCs w:val="24"/>
          <w:lang w:eastAsia="pt-BR"/>
        </w:rPr>
        <w:t>3</w:t>
      </w:r>
      <w:r w:rsidRPr="009B0A0B">
        <w:rPr>
          <w:rFonts w:ascii="Arial" w:hAnsi="Arial" w:cs="Arial"/>
          <w:sz w:val="24"/>
          <w:szCs w:val="24"/>
          <w:lang w:eastAsia="pt-BR"/>
        </w:rPr>
        <w:t>0.000,00 (</w:t>
      </w:r>
      <w:r w:rsidR="00EE618B" w:rsidRPr="009B0A0B">
        <w:rPr>
          <w:rFonts w:ascii="Arial" w:hAnsi="Arial" w:cs="Arial"/>
          <w:sz w:val="24"/>
          <w:szCs w:val="24"/>
          <w:lang w:eastAsia="pt-BR"/>
        </w:rPr>
        <w:t>trinta</w:t>
      </w:r>
      <w:r w:rsidRPr="009B0A0B">
        <w:rPr>
          <w:rFonts w:ascii="Arial" w:hAnsi="Arial" w:cs="Arial"/>
          <w:sz w:val="24"/>
          <w:szCs w:val="24"/>
          <w:lang w:eastAsia="pt-BR"/>
        </w:rPr>
        <w:t xml:space="preserve"> mil reais).</w:t>
      </w:r>
    </w:p>
    <w:p w14:paraId="3A66CC31" w14:textId="7A6F90DB" w:rsidR="00EE1638" w:rsidRPr="00E81B34" w:rsidRDefault="00EE1638" w:rsidP="00910B19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XI- </w:t>
      </w:r>
      <w:r w:rsidR="003F5DA3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r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epasse financeiro para aquisição de máquinas e equipamentos para o desenvolvimento da atividade, limitado ao valor de até R$ 5.000,00 (cinco mil reais</w:t>
      </w:r>
      <w:r w:rsidR="00D14F0B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)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.</w:t>
      </w:r>
    </w:p>
    <w:p w14:paraId="57D5CE42" w14:textId="77777777" w:rsidR="00542355" w:rsidRDefault="0054235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</w:p>
    <w:p w14:paraId="79B07207" w14:textId="10B055BC" w:rsidR="00EE1638" w:rsidRPr="00E81B34" w:rsidRDefault="00EE1638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 xml:space="preserve">§ 1º </w:t>
      </w:r>
      <w:r w:rsidRPr="00E81B34">
        <w:rPr>
          <w:rFonts w:ascii="Arial" w:hAnsi="Arial" w:cs="Arial"/>
          <w:sz w:val="24"/>
          <w:szCs w:val="24"/>
          <w:lang w:eastAsia="pt-BR"/>
        </w:rPr>
        <w:t>Todos os benefícios previstos no</w:t>
      </w:r>
      <w:r w:rsidR="00D92489" w:rsidRPr="00E81B34">
        <w:rPr>
          <w:rFonts w:ascii="Arial" w:hAnsi="Arial" w:cs="Arial"/>
          <w:sz w:val="24"/>
          <w:szCs w:val="24"/>
          <w:lang w:eastAsia="pt-BR"/>
        </w:rPr>
        <w:t xml:space="preserve"> art. 7º e incisos, deverão</w:t>
      </w:r>
      <w:r w:rsidR="002512BF" w:rsidRPr="00E81B34">
        <w:rPr>
          <w:rFonts w:ascii="Arial" w:hAnsi="Arial" w:cs="Arial"/>
          <w:sz w:val="24"/>
          <w:szCs w:val="24"/>
          <w:lang w:eastAsia="pt-BR"/>
        </w:rPr>
        <w:t>,</w:t>
      </w:r>
      <w:r w:rsidR="00D92489" w:rsidRPr="00E81B34">
        <w:rPr>
          <w:rFonts w:ascii="Arial" w:hAnsi="Arial" w:cs="Arial"/>
          <w:sz w:val="24"/>
          <w:szCs w:val="24"/>
          <w:lang w:eastAsia="pt-BR"/>
        </w:rPr>
        <w:t xml:space="preserve"> necessariamente</w:t>
      </w:r>
      <w:r w:rsidR="002512BF" w:rsidRPr="00E81B34">
        <w:rPr>
          <w:rFonts w:ascii="Arial" w:hAnsi="Arial" w:cs="Arial"/>
          <w:sz w:val="24"/>
          <w:szCs w:val="24"/>
          <w:lang w:eastAsia="pt-BR"/>
        </w:rPr>
        <w:t>,</w:t>
      </w:r>
      <w:r w:rsidR="00D92489" w:rsidRPr="00E81B34">
        <w:rPr>
          <w:rFonts w:ascii="Arial" w:hAnsi="Arial" w:cs="Arial"/>
          <w:sz w:val="24"/>
          <w:szCs w:val="24"/>
          <w:lang w:eastAsia="pt-BR"/>
        </w:rPr>
        <w:t xml:space="preserve"> serem aprovados pelo Conselho de Desenvolvimento</w:t>
      </w:r>
      <w:r w:rsidR="00831ADE"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="00BC1737" w:rsidRPr="00E81B34">
        <w:rPr>
          <w:rFonts w:ascii="Arial" w:hAnsi="Arial" w:cs="Arial"/>
          <w:sz w:val="24"/>
          <w:szCs w:val="24"/>
          <w:lang w:eastAsia="pt-BR"/>
        </w:rPr>
        <w:t>Municipal</w:t>
      </w:r>
      <w:r w:rsidR="002512BF" w:rsidRPr="00E81B34">
        <w:rPr>
          <w:rFonts w:ascii="Arial" w:hAnsi="Arial" w:cs="Arial"/>
          <w:sz w:val="24"/>
          <w:szCs w:val="24"/>
          <w:lang w:eastAsia="pt-BR"/>
        </w:rPr>
        <w:t xml:space="preserve"> o qual incumbe a tarefa de analisar os documentos fiscais comprobatórios.</w:t>
      </w:r>
    </w:p>
    <w:p w14:paraId="0A36F7C6" w14:textId="55C78AB9" w:rsidR="00152B11" w:rsidRPr="00E81B34" w:rsidRDefault="00BC1737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 xml:space="preserve">§ 2º </w:t>
      </w:r>
      <w:r w:rsidRPr="00E81B34">
        <w:rPr>
          <w:rFonts w:ascii="Arial" w:hAnsi="Arial" w:cs="Arial"/>
          <w:sz w:val="24"/>
          <w:szCs w:val="24"/>
          <w:lang w:eastAsia="pt-BR"/>
        </w:rPr>
        <w:t>Para a concessão do incentivo financeiro previsto no inciso X, alíneas ‘a’ e ‘b’, a empresa interessada deverá apresentar projeto técnico da obra junto ao Departamento de Engenharia, para aprovação. O repasse do recurso somente ocorrerá após a aprovação do projeto e posterior homologação pelo Conselho de Desenvolvimento Econômico Municipal</w:t>
      </w:r>
      <w:r w:rsidR="006E4471" w:rsidRPr="00E81B34">
        <w:rPr>
          <w:rFonts w:ascii="Arial" w:hAnsi="Arial" w:cs="Arial"/>
          <w:sz w:val="24"/>
          <w:szCs w:val="24"/>
          <w:lang w:eastAsia="pt-BR"/>
        </w:rPr>
        <w:t>, mediante apresentação dos documentos ficais.</w:t>
      </w:r>
    </w:p>
    <w:p w14:paraId="57378AA7" w14:textId="77777777" w:rsidR="00542355" w:rsidRDefault="00542355" w:rsidP="00CB47B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</w:p>
    <w:p w14:paraId="353F2443" w14:textId="4056A653" w:rsidR="00CB47B5" w:rsidRPr="00E81B34" w:rsidRDefault="00152B11" w:rsidP="00CB47B5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  <w:t xml:space="preserve">§ 3º </w:t>
      </w:r>
      <w:r w:rsidR="00CB47B5" w:rsidRPr="00CB47B5">
        <w:rPr>
          <w:rFonts w:ascii="Arial" w:hAnsi="Arial" w:cs="Arial"/>
          <w:color w:val="000000" w:themeColor="text1"/>
          <w:sz w:val="24"/>
          <w:szCs w:val="24"/>
          <w:lang w:eastAsia="pt-BR"/>
        </w:rPr>
        <w:t>Com a finalidade de incentivar o desenvolvimento econômico local, será assegurada preferência à aquisição de materiais e à contratação de mão de obra de empresas ou profissionais estabelecidos no Município de Jardinópolis, desde que observadas a compatibilidade de preços, a qualidade técnica e a vantajosidade econômica, vedada qualquer restrição que comprometa a livre concorrência.</w:t>
      </w:r>
      <w:r w:rsidR="00CB47B5" w:rsidRPr="00CB47B5"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  <w:t xml:space="preserve"> </w:t>
      </w:r>
    </w:p>
    <w:p w14:paraId="0B3DC8C5" w14:textId="77777777" w:rsidR="00542355" w:rsidRDefault="0054235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</w:p>
    <w:p w14:paraId="26D4BF1D" w14:textId="08CF13F8" w:rsidR="00AC381A" w:rsidRPr="00E81B34" w:rsidRDefault="002512BF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 xml:space="preserve">§ </w:t>
      </w:r>
      <w:r w:rsidR="00152B11" w:rsidRPr="00542355">
        <w:rPr>
          <w:rFonts w:ascii="Arial" w:hAnsi="Arial" w:cs="Arial"/>
          <w:b/>
          <w:bCs/>
          <w:sz w:val="24"/>
          <w:szCs w:val="24"/>
          <w:lang w:eastAsia="pt-BR"/>
        </w:rPr>
        <w:t>4</w:t>
      </w: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 xml:space="preserve">º </w:t>
      </w:r>
      <w:r w:rsidRPr="00E81B34">
        <w:rPr>
          <w:rFonts w:ascii="Arial" w:hAnsi="Arial" w:cs="Arial"/>
          <w:sz w:val="24"/>
          <w:szCs w:val="24"/>
          <w:lang w:eastAsia="pt-BR"/>
        </w:rPr>
        <w:t>Os benefícios previstos nos incisos</w:t>
      </w:r>
      <w:r w:rsidR="00831ADE" w:rsidRPr="00E81B34">
        <w:rPr>
          <w:rFonts w:ascii="Arial" w:hAnsi="Arial" w:cs="Arial"/>
          <w:sz w:val="24"/>
          <w:szCs w:val="24"/>
          <w:lang w:eastAsia="pt-BR"/>
        </w:rPr>
        <w:t xml:space="preserve"> X</w:t>
      </w:r>
      <w:r w:rsidRPr="00E81B34">
        <w:rPr>
          <w:rFonts w:ascii="Arial" w:hAnsi="Arial" w:cs="Arial"/>
          <w:sz w:val="24"/>
          <w:szCs w:val="24"/>
          <w:lang w:eastAsia="pt-BR"/>
        </w:rPr>
        <w:t>, alíneas ‘a’ e ‘b’ e XI, do art. 7º não se cumulam com os demais incentivos previstos nesta Lei, exceto quanto a concessão ou cessão de terra nua para fins de construção de edificação nova em que poderá ser cumulado com a alínea ‘b’ do inciso X</w:t>
      </w:r>
      <w:r w:rsidR="00831ADE" w:rsidRPr="00E81B34">
        <w:rPr>
          <w:rFonts w:ascii="Arial" w:hAnsi="Arial" w:cs="Arial"/>
          <w:sz w:val="24"/>
          <w:szCs w:val="24"/>
          <w:lang w:eastAsia="pt-BR"/>
        </w:rPr>
        <w:t xml:space="preserve">, mediante aprovação do Conselho de Desenvolvimento </w:t>
      </w:r>
      <w:r w:rsidR="00A43154" w:rsidRPr="00E81B34">
        <w:rPr>
          <w:rFonts w:ascii="Arial" w:hAnsi="Arial" w:cs="Arial"/>
          <w:sz w:val="24"/>
          <w:szCs w:val="24"/>
          <w:lang w:eastAsia="pt-BR"/>
        </w:rPr>
        <w:t>Municipal</w:t>
      </w:r>
      <w:r w:rsidR="00831ADE" w:rsidRPr="00E81B34">
        <w:rPr>
          <w:rFonts w:ascii="Arial" w:hAnsi="Arial" w:cs="Arial"/>
          <w:sz w:val="24"/>
          <w:szCs w:val="24"/>
          <w:lang w:eastAsia="pt-BR"/>
        </w:rPr>
        <w:t xml:space="preserve">. </w:t>
      </w:r>
    </w:p>
    <w:p w14:paraId="7B5B223E" w14:textId="53CAFAF9" w:rsidR="00D14F0B" w:rsidRDefault="00D14F0B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542355">
        <w:rPr>
          <w:rFonts w:ascii="Arial" w:hAnsi="Arial" w:cs="Arial"/>
          <w:b/>
          <w:bCs/>
          <w:sz w:val="24"/>
          <w:szCs w:val="24"/>
          <w:lang w:eastAsia="pt-BR"/>
        </w:rPr>
        <w:t xml:space="preserve">§ 5º </w:t>
      </w:r>
      <w:r w:rsidR="007F63C8">
        <w:rPr>
          <w:rFonts w:ascii="Arial" w:hAnsi="Arial" w:cs="Arial"/>
          <w:sz w:val="24"/>
          <w:szCs w:val="24"/>
          <w:lang w:eastAsia="pt-BR"/>
        </w:rPr>
        <w:t>o</w:t>
      </w:r>
      <w:r w:rsidR="00A43154" w:rsidRPr="00E81B34">
        <w:rPr>
          <w:rFonts w:ascii="Arial" w:hAnsi="Arial" w:cs="Arial"/>
          <w:sz w:val="24"/>
          <w:szCs w:val="24"/>
          <w:lang w:eastAsia="pt-BR"/>
        </w:rPr>
        <w:t xml:space="preserve"> benefício para aquisição de máquinas e equipamentos previsto no inciso XI, do art. 7º, somente será concedido quando comprovada  a atividade industrial, comercial e ou prestador de serviços, sendo vedada a concessão para aquisição de itens supérfluos, à título exemplificativo  (equipamentos de escritório e/ou informática, computadores, tablets, smartphones) sendo que cada pedido será analisado pelo Conselho de Desenvolvimento Municipal</w:t>
      </w:r>
      <w:r w:rsidR="003F5DA3" w:rsidRPr="00E81B34">
        <w:rPr>
          <w:rFonts w:ascii="Arial" w:hAnsi="Arial" w:cs="Arial"/>
          <w:sz w:val="24"/>
          <w:szCs w:val="24"/>
          <w:lang w:eastAsia="pt-BR"/>
        </w:rPr>
        <w:t xml:space="preserve">, </w:t>
      </w:r>
      <w:r w:rsidR="00A43154" w:rsidRPr="00E81B34">
        <w:rPr>
          <w:rFonts w:ascii="Arial" w:hAnsi="Arial" w:cs="Arial"/>
          <w:sz w:val="24"/>
          <w:szCs w:val="24"/>
          <w:lang w:eastAsia="pt-BR"/>
        </w:rPr>
        <w:t>observando os critérios de necessidade, atividade  e utilidade ao empreendimento.</w:t>
      </w:r>
    </w:p>
    <w:p w14:paraId="1C1E6305" w14:textId="77777777" w:rsidR="007F63C8" w:rsidRDefault="007F63C8" w:rsidP="00910B19">
      <w:pPr>
        <w:spacing w:after="0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52E4D888" w14:textId="77777777" w:rsidR="007F63C8" w:rsidRDefault="007F63C8" w:rsidP="00910B19">
      <w:pPr>
        <w:spacing w:after="0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7A2EC7DC" w14:textId="54C98AF6" w:rsidR="00B70284" w:rsidRPr="00910B19" w:rsidRDefault="00B70284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 xml:space="preserve">§ 6º </w:t>
      </w:r>
      <w:r w:rsidRPr="00910B19">
        <w:rPr>
          <w:rFonts w:ascii="Arial" w:hAnsi="Arial" w:cs="Arial"/>
          <w:sz w:val="24"/>
          <w:szCs w:val="24"/>
          <w:lang w:eastAsia="pt-BR"/>
        </w:rPr>
        <w:t xml:space="preserve">Não farão </w:t>
      </w:r>
      <w:r w:rsidRPr="00910B19">
        <w:rPr>
          <w:rFonts w:ascii="Arial" w:hAnsi="Arial" w:cs="Arial"/>
          <w:i/>
          <w:iCs/>
          <w:sz w:val="24"/>
          <w:szCs w:val="24"/>
          <w:lang w:eastAsia="pt-BR"/>
        </w:rPr>
        <w:t>jus</w:t>
      </w:r>
      <w:r w:rsidRPr="00910B19">
        <w:rPr>
          <w:rFonts w:ascii="Arial" w:hAnsi="Arial" w:cs="Arial"/>
          <w:sz w:val="24"/>
          <w:szCs w:val="24"/>
          <w:lang w:eastAsia="pt-BR"/>
        </w:rPr>
        <w:t xml:space="preserve"> aos benefícios previstos no art. 7º, incisos IX, X, alíneas ‘a’ e ‘b’, os microempreendedores individuais - </w:t>
      </w:r>
      <w:proofErr w:type="spellStart"/>
      <w:r w:rsidRPr="00910B19">
        <w:rPr>
          <w:rFonts w:ascii="Arial" w:hAnsi="Arial" w:cs="Arial"/>
          <w:sz w:val="24"/>
          <w:szCs w:val="24"/>
          <w:lang w:eastAsia="pt-BR"/>
        </w:rPr>
        <w:t>MEIs</w:t>
      </w:r>
      <w:proofErr w:type="spellEnd"/>
      <w:r w:rsidRPr="00910B19">
        <w:rPr>
          <w:rFonts w:ascii="Arial" w:hAnsi="Arial" w:cs="Arial"/>
          <w:sz w:val="24"/>
          <w:szCs w:val="24"/>
          <w:lang w:eastAsia="pt-BR"/>
        </w:rPr>
        <w:t>, diante da impossibilidade de geração de empregos superiores a um (01).</w:t>
      </w:r>
    </w:p>
    <w:p w14:paraId="178A78C1" w14:textId="148539C0" w:rsidR="00CF45B5" w:rsidRPr="00E81B34" w:rsidRDefault="00CF45B5" w:rsidP="00910B19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7F63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§ </w:t>
      </w:r>
      <w:r w:rsidR="00B70284" w:rsidRPr="007F63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7</w:t>
      </w:r>
      <w:r w:rsidRPr="007F63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º </w:t>
      </w:r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O preço mínimo para alienação dos terrenos e benfeitorias será apurado com base </w:t>
      </w:r>
      <w:r w:rsidR="00831ADE"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em avaliação prévia e autorização legislativa, seguindo os parâmetros fixados na Lei Orgânica Municipal e na Lei Federal n. 14.133/2021.</w:t>
      </w:r>
    </w:p>
    <w:p w14:paraId="12BBBBC8" w14:textId="225A9B42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§ </w:t>
      </w:r>
      <w:r w:rsidR="00B70284" w:rsidRPr="007F63C8">
        <w:rPr>
          <w:rFonts w:ascii="Arial" w:hAnsi="Arial" w:cs="Arial"/>
          <w:b/>
          <w:bCs/>
          <w:sz w:val="24"/>
          <w:szCs w:val="24"/>
          <w:lang w:eastAsia="pt-BR"/>
        </w:rPr>
        <w:t>8</w:t>
      </w: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º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Entende-se por benfeitoria toda obra útil realizada na propriedade do Município, podendo, ou não, ser composta de infra estrutura, construções em alvenaria, barracões, instalações elétricas</w:t>
      </w:r>
      <w:r w:rsidR="00A43154" w:rsidRPr="00E81B34">
        <w:rPr>
          <w:rFonts w:ascii="Arial" w:hAnsi="Arial" w:cs="Arial"/>
          <w:sz w:val="24"/>
          <w:szCs w:val="24"/>
          <w:lang w:eastAsia="pt-BR"/>
        </w:rPr>
        <w:t>,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hidro</w:t>
      </w:r>
      <w:r w:rsidR="00BC1737"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E81B34">
        <w:rPr>
          <w:rFonts w:ascii="Arial" w:hAnsi="Arial" w:cs="Arial"/>
          <w:sz w:val="24"/>
          <w:szCs w:val="24"/>
          <w:lang w:eastAsia="pt-BR"/>
        </w:rPr>
        <w:t>sanitárias e outras. </w:t>
      </w:r>
    </w:p>
    <w:p w14:paraId="0EA2E6D8" w14:textId="5229E0F7" w:rsidR="00152B11" w:rsidRDefault="00AC381A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§ </w:t>
      </w:r>
      <w:r w:rsidR="00B70284" w:rsidRPr="007F63C8">
        <w:rPr>
          <w:rFonts w:ascii="Arial" w:hAnsi="Arial" w:cs="Arial"/>
          <w:b/>
          <w:bCs/>
          <w:sz w:val="24"/>
          <w:szCs w:val="24"/>
          <w:lang w:eastAsia="pt-BR"/>
        </w:rPr>
        <w:t>9</w:t>
      </w: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º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Não serão concedidos os benefícios previstos no art. 6º, incisos I a V e </w:t>
      </w:r>
      <w:r w:rsidR="00AD7520" w:rsidRPr="00E81B34">
        <w:rPr>
          <w:rFonts w:ascii="Arial" w:hAnsi="Arial" w:cs="Arial"/>
          <w:sz w:val="24"/>
          <w:szCs w:val="24"/>
          <w:lang w:eastAsia="pt-BR"/>
        </w:rPr>
        <w:t xml:space="preserve">art. </w:t>
      </w:r>
      <w:r w:rsidRPr="00E81B34">
        <w:rPr>
          <w:rFonts w:ascii="Arial" w:hAnsi="Arial" w:cs="Arial"/>
          <w:sz w:val="24"/>
          <w:szCs w:val="24"/>
          <w:lang w:eastAsia="pt-BR"/>
        </w:rPr>
        <w:t>7º, incisos II,</w:t>
      </w:r>
      <w:r w:rsidR="00D14F0B"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E81B34">
        <w:rPr>
          <w:rFonts w:ascii="Arial" w:hAnsi="Arial" w:cs="Arial"/>
          <w:sz w:val="24"/>
          <w:szCs w:val="24"/>
          <w:lang w:eastAsia="pt-BR"/>
        </w:rPr>
        <w:t>V, VI, VII,</w:t>
      </w:r>
      <w:r w:rsidR="00AD7520" w:rsidRPr="00E81B34">
        <w:rPr>
          <w:rFonts w:ascii="Arial" w:hAnsi="Arial" w:cs="Arial"/>
          <w:sz w:val="24"/>
          <w:szCs w:val="24"/>
          <w:lang w:eastAsia="pt-BR"/>
        </w:rPr>
        <w:t xml:space="preserve"> VIII,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IX, X</w:t>
      </w:r>
      <w:r w:rsidR="00D14F0B" w:rsidRPr="00E81B34">
        <w:rPr>
          <w:rFonts w:ascii="Arial" w:hAnsi="Arial" w:cs="Arial"/>
          <w:sz w:val="24"/>
          <w:szCs w:val="24"/>
          <w:lang w:eastAsia="pt-BR"/>
        </w:rPr>
        <w:t xml:space="preserve"> e</w:t>
      </w:r>
      <w:r w:rsidR="00AD7520"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E81B34">
        <w:rPr>
          <w:rFonts w:ascii="Arial" w:hAnsi="Arial" w:cs="Arial"/>
          <w:sz w:val="24"/>
          <w:szCs w:val="24"/>
          <w:lang w:eastAsia="pt-BR"/>
        </w:rPr>
        <w:t>XI, quando</w:t>
      </w:r>
      <w:r w:rsidR="00AD7520" w:rsidRPr="00E81B34">
        <w:rPr>
          <w:rFonts w:ascii="Arial" w:hAnsi="Arial" w:cs="Arial"/>
          <w:sz w:val="24"/>
          <w:szCs w:val="24"/>
          <w:lang w:eastAsia="pt-BR"/>
        </w:rPr>
        <w:t xml:space="preserve"> a empresa possuir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no quadro societário </w:t>
      </w:r>
      <w:r w:rsidR="00AD7520" w:rsidRPr="00E81B34">
        <w:rPr>
          <w:rFonts w:ascii="Arial" w:hAnsi="Arial" w:cs="Arial"/>
          <w:sz w:val="24"/>
          <w:szCs w:val="24"/>
          <w:lang w:eastAsia="pt-BR"/>
        </w:rPr>
        <w:t>servidor público do Município ou agente político.</w:t>
      </w:r>
    </w:p>
    <w:p w14:paraId="4A63552C" w14:textId="77777777" w:rsidR="00CB47B5" w:rsidRPr="00CB47B5" w:rsidRDefault="00CB47B5" w:rsidP="00CB47B5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CB47B5">
        <w:rPr>
          <w:rFonts w:ascii="Arial" w:hAnsi="Arial" w:cs="Arial"/>
          <w:b/>
          <w:bCs/>
          <w:sz w:val="24"/>
          <w:szCs w:val="24"/>
          <w:lang w:eastAsia="pt-BR"/>
        </w:rPr>
        <w:t>§ 10º</w:t>
      </w:r>
      <w:r w:rsidRPr="00CB47B5">
        <w:rPr>
          <w:rFonts w:ascii="Arial" w:hAnsi="Arial" w:cs="Arial"/>
          <w:sz w:val="24"/>
          <w:szCs w:val="24"/>
          <w:lang w:eastAsia="pt-BR"/>
        </w:rPr>
        <w:t xml:space="preserve"> A concessão dos incentivos e estímulos previstos neste artigo observará critérios objetivos e proporcionais, considerando-se, entre outros: </w:t>
      </w:r>
    </w:p>
    <w:p w14:paraId="5FC746E8" w14:textId="77777777" w:rsidR="00CB47B5" w:rsidRPr="00CB47B5" w:rsidRDefault="00CB47B5" w:rsidP="00CB47B5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CB47B5">
        <w:rPr>
          <w:rFonts w:ascii="Arial" w:hAnsi="Arial" w:cs="Arial"/>
          <w:sz w:val="24"/>
          <w:szCs w:val="24"/>
          <w:lang w:eastAsia="pt-BR"/>
        </w:rPr>
        <w:t xml:space="preserve">I – </w:t>
      </w:r>
      <w:proofErr w:type="gramStart"/>
      <w:r w:rsidRPr="00CB47B5">
        <w:rPr>
          <w:rFonts w:ascii="Arial" w:hAnsi="Arial" w:cs="Arial"/>
          <w:sz w:val="24"/>
          <w:szCs w:val="24"/>
          <w:lang w:eastAsia="pt-BR"/>
        </w:rPr>
        <w:t>o</w:t>
      </w:r>
      <w:proofErr w:type="gramEnd"/>
      <w:r w:rsidRPr="00CB47B5">
        <w:rPr>
          <w:rFonts w:ascii="Arial" w:hAnsi="Arial" w:cs="Arial"/>
          <w:sz w:val="24"/>
          <w:szCs w:val="24"/>
          <w:lang w:eastAsia="pt-BR"/>
        </w:rPr>
        <w:t xml:space="preserve"> número de empregos diretos a serem gerados; </w:t>
      </w:r>
    </w:p>
    <w:p w14:paraId="7AF82EE2" w14:textId="77777777" w:rsidR="00CB47B5" w:rsidRPr="00CB47B5" w:rsidRDefault="00CB47B5" w:rsidP="00CB47B5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CB47B5">
        <w:rPr>
          <w:rFonts w:ascii="Arial" w:hAnsi="Arial" w:cs="Arial"/>
          <w:sz w:val="24"/>
          <w:szCs w:val="24"/>
          <w:lang w:eastAsia="pt-BR"/>
        </w:rPr>
        <w:t xml:space="preserve">II – </w:t>
      </w:r>
      <w:proofErr w:type="gramStart"/>
      <w:r w:rsidRPr="00CB47B5">
        <w:rPr>
          <w:rFonts w:ascii="Arial" w:hAnsi="Arial" w:cs="Arial"/>
          <w:sz w:val="24"/>
          <w:szCs w:val="24"/>
          <w:lang w:eastAsia="pt-BR"/>
        </w:rPr>
        <w:t>o</w:t>
      </w:r>
      <w:proofErr w:type="gramEnd"/>
      <w:r w:rsidRPr="00CB47B5">
        <w:rPr>
          <w:rFonts w:ascii="Arial" w:hAnsi="Arial" w:cs="Arial"/>
          <w:sz w:val="24"/>
          <w:szCs w:val="24"/>
          <w:lang w:eastAsia="pt-BR"/>
        </w:rPr>
        <w:t xml:space="preserve"> valor do investimento realizado no Município; </w:t>
      </w:r>
    </w:p>
    <w:p w14:paraId="1E2B96EE" w14:textId="77777777" w:rsidR="00CB47B5" w:rsidRPr="00CB47B5" w:rsidRDefault="00CB47B5" w:rsidP="00CB47B5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CB47B5">
        <w:rPr>
          <w:rFonts w:ascii="Arial" w:hAnsi="Arial" w:cs="Arial"/>
          <w:sz w:val="24"/>
          <w:szCs w:val="24"/>
          <w:lang w:eastAsia="pt-BR"/>
        </w:rPr>
        <w:t xml:space="preserve">III – a estimativa de geração de receita tributária municipal; </w:t>
      </w:r>
    </w:p>
    <w:p w14:paraId="0949E1A3" w14:textId="77777777" w:rsidR="00CB47B5" w:rsidRPr="00CB47B5" w:rsidRDefault="00CB47B5" w:rsidP="00CB47B5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CB47B5">
        <w:rPr>
          <w:rFonts w:ascii="Arial" w:hAnsi="Arial" w:cs="Arial"/>
          <w:sz w:val="24"/>
          <w:szCs w:val="24"/>
          <w:lang w:eastAsia="pt-BR"/>
        </w:rPr>
        <w:t xml:space="preserve">IV – </w:t>
      </w:r>
      <w:proofErr w:type="gramStart"/>
      <w:r w:rsidRPr="00CB47B5">
        <w:rPr>
          <w:rFonts w:ascii="Arial" w:hAnsi="Arial" w:cs="Arial"/>
          <w:sz w:val="24"/>
          <w:szCs w:val="24"/>
          <w:lang w:eastAsia="pt-BR"/>
        </w:rPr>
        <w:t>a</w:t>
      </w:r>
      <w:proofErr w:type="gramEnd"/>
      <w:r w:rsidRPr="00CB47B5">
        <w:rPr>
          <w:rFonts w:ascii="Arial" w:hAnsi="Arial" w:cs="Arial"/>
          <w:sz w:val="24"/>
          <w:szCs w:val="24"/>
          <w:lang w:eastAsia="pt-BR"/>
        </w:rPr>
        <w:t xml:space="preserve"> utilização de matéria-prima local; V – o grau de inovação tecnológica e sustentabilidade ambiental do empreendimento; </w:t>
      </w:r>
    </w:p>
    <w:p w14:paraId="7261CE07" w14:textId="77777777" w:rsidR="00CB47B5" w:rsidRPr="00CB47B5" w:rsidRDefault="00CB47B5" w:rsidP="00CB47B5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CB47B5">
        <w:rPr>
          <w:rFonts w:ascii="Arial" w:hAnsi="Arial" w:cs="Arial"/>
          <w:sz w:val="24"/>
          <w:szCs w:val="24"/>
          <w:lang w:eastAsia="pt-BR"/>
        </w:rPr>
        <w:t xml:space="preserve">VI – </w:t>
      </w:r>
      <w:proofErr w:type="gramStart"/>
      <w:r w:rsidRPr="00CB47B5">
        <w:rPr>
          <w:rFonts w:ascii="Arial" w:hAnsi="Arial" w:cs="Arial"/>
          <w:sz w:val="24"/>
          <w:szCs w:val="24"/>
          <w:lang w:eastAsia="pt-BR"/>
        </w:rPr>
        <w:t>o</w:t>
      </w:r>
      <w:proofErr w:type="gramEnd"/>
      <w:r w:rsidRPr="00CB47B5">
        <w:rPr>
          <w:rFonts w:ascii="Arial" w:hAnsi="Arial" w:cs="Arial"/>
          <w:sz w:val="24"/>
          <w:szCs w:val="24"/>
          <w:lang w:eastAsia="pt-BR"/>
        </w:rPr>
        <w:t xml:space="preserve"> caráter pioneiro da atividade no âmbito municipal. </w:t>
      </w:r>
    </w:p>
    <w:p w14:paraId="5BBACA1B" w14:textId="2D29DC01" w:rsidR="00CB47B5" w:rsidRPr="00CB47B5" w:rsidRDefault="00CB47B5" w:rsidP="00CB47B5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CB47B5">
        <w:rPr>
          <w:rFonts w:ascii="Arial" w:hAnsi="Arial" w:cs="Arial"/>
          <w:sz w:val="24"/>
          <w:szCs w:val="24"/>
          <w:lang w:eastAsia="pt-BR"/>
        </w:rPr>
        <w:t>Parágrafo único. O Conselho de Desenvolvimento Municipal deverá fundamentar suas decisões com base nos critérios previstos neste parágrafo, podendo o regulamento estabelecer metodologia de pontuação e limites proporcionais para a fixação dos incentivos.</w:t>
      </w:r>
    </w:p>
    <w:p w14:paraId="16F07F79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26242FC5" w14:textId="23570FD0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Art. 8º – </w:t>
      </w:r>
      <w:r w:rsidRPr="00E81B34">
        <w:rPr>
          <w:rFonts w:ascii="Arial" w:hAnsi="Arial" w:cs="Arial"/>
          <w:sz w:val="24"/>
          <w:szCs w:val="24"/>
          <w:lang w:eastAsia="pt-BR"/>
        </w:rPr>
        <w:t>Para a consecução desta Lei, o Município poderá adquirir áreas de terra e/ou receber em doação, inclusive para implantação e ampliação de distritos Industriais, comerciais e de prestação de serviços, na forma da presente Lei. </w:t>
      </w:r>
    </w:p>
    <w:p w14:paraId="7C1BC3F1" w14:textId="2D90EC3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§ 1º – Na escolha da área de terra será considerada:</w:t>
      </w:r>
    </w:p>
    <w:p w14:paraId="5039022A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I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a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localização adequada às normas legais vigentes.</w:t>
      </w:r>
    </w:p>
    <w:p w14:paraId="3614EAC9" w14:textId="796117C5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II – </w:t>
      </w:r>
      <w:r w:rsidR="00910B19" w:rsidRPr="00E81B34">
        <w:rPr>
          <w:rFonts w:ascii="Arial" w:hAnsi="Arial" w:cs="Arial"/>
          <w:sz w:val="24"/>
          <w:szCs w:val="24"/>
          <w:lang w:eastAsia="pt-BR"/>
        </w:rPr>
        <w:t>Avaliação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do impacto ambiental pelo órgão próprio.</w:t>
      </w:r>
    </w:p>
    <w:p w14:paraId="587CB372" w14:textId="4D6378B3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III – a compatibilidade dos empreendimentos industriais </w:t>
      </w:r>
      <w:r w:rsidR="00BC1737" w:rsidRPr="00E81B34">
        <w:rPr>
          <w:rFonts w:ascii="Arial" w:hAnsi="Arial" w:cs="Arial"/>
          <w:sz w:val="24"/>
          <w:szCs w:val="24"/>
          <w:lang w:eastAsia="pt-BR"/>
        </w:rPr>
        <w:t xml:space="preserve">comerciais </w:t>
      </w:r>
      <w:r w:rsidRPr="00E81B34">
        <w:rPr>
          <w:rFonts w:ascii="Arial" w:hAnsi="Arial" w:cs="Arial"/>
          <w:sz w:val="24"/>
          <w:szCs w:val="24"/>
          <w:lang w:eastAsia="pt-BR"/>
        </w:rPr>
        <w:t>e de prestação de serviços com os interesses do Município.</w:t>
      </w:r>
    </w:p>
    <w:p w14:paraId="7EC4BEAB" w14:textId="53F6449D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§ 2º – Cada Distrito Industrial terá regulamento específico para efeitos desta Lei</w:t>
      </w:r>
      <w:r w:rsidR="00BC1737" w:rsidRPr="00E81B34">
        <w:rPr>
          <w:rFonts w:ascii="Arial" w:hAnsi="Arial" w:cs="Arial"/>
          <w:sz w:val="24"/>
          <w:szCs w:val="24"/>
          <w:lang w:eastAsia="pt-BR"/>
        </w:rPr>
        <w:t>, conforme previsão no Plano Diretor Municipal.</w:t>
      </w:r>
    </w:p>
    <w:p w14:paraId="75758D07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5CD3A08D" w14:textId="36299CEA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Art. 9º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="00BC1737" w:rsidRPr="00E81B34">
        <w:rPr>
          <w:rFonts w:ascii="Arial" w:hAnsi="Arial" w:cs="Arial"/>
          <w:sz w:val="24"/>
          <w:szCs w:val="24"/>
          <w:lang w:eastAsia="pt-BR"/>
        </w:rPr>
        <w:t>O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Conselho de Desenvolvimento Municipal – CD</w:t>
      </w:r>
      <w:r w:rsidR="00AC381A" w:rsidRPr="00E81B34">
        <w:rPr>
          <w:rFonts w:ascii="Arial" w:hAnsi="Arial" w:cs="Arial"/>
          <w:sz w:val="24"/>
          <w:szCs w:val="24"/>
          <w:lang w:eastAsia="pt-BR"/>
        </w:rPr>
        <w:t>M</w:t>
      </w:r>
      <w:r w:rsidR="00AD7520" w:rsidRPr="00E81B34">
        <w:rPr>
          <w:rFonts w:ascii="Arial" w:hAnsi="Arial" w:cs="Arial"/>
          <w:sz w:val="24"/>
          <w:szCs w:val="24"/>
          <w:lang w:eastAsia="pt-BR"/>
        </w:rPr>
        <w:t xml:space="preserve">, </w:t>
      </w:r>
      <w:r w:rsidRPr="00E81B34">
        <w:rPr>
          <w:rFonts w:ascii="Arial" w:hAnsi="Arial" w:cs="Arial"/>
          <w:sz w:val="24"/>
          <w:szCs w:val="24"/>
          <w:lang w:eastAsia="pt-BR"/>
        </w:rPr>
        <w:t>do Município de Jardinópolis, SC, vinculado à Secretaria de Desenvolvimento Econômico</w:t>
      </w:r>
      <w:r w:rsidR="00FE582B" w:rsidRPr="00E81B34">
        <w:rPr>
          <w:rFonts w:ascii="Arial" w:hAnsi="Arial" w:cs="Arial"/>
          <w:sz w:val="24"/>
          <w:szCs w:val="24"/>
          <w:lang w:eastAsia="pt-BR"/>
        </w:rPr>
        <w:t>,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de caráter deliberativo com atribuição específica de analisar as solicitaçõe</w:t>
      </w:r>
      <w:r w:rsidR="00AC381A" w:rsidRPr="00E81B34">
        <w:rPr>
          <w:rFonts w:ascii="Arial" w:hAnsi="Arial" w:cs="Arial"/>
          <w:sz w:val="24"/>
          <w:szCs w:val="24"/>
          <w:lang w:eastAsia="pt-BR"/>
        </w:rPr>
        <w:t>s das empresas interessadas na obtenção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="00AC381A" w:rsidRPr="00E81B34">
        <w:rPr>
          <w:rFonts w:ascii="Arial" w:hAnsi="Arial" w:cs="Arial"/>
          <w:sz w:val="24"/>
          <w:szCs w:val="24"/>
          <w:lang w:eastAsia="pt-BR"/>
        </w:rPr>
        <w:t>d</w:t>
      </w:r>
      <w:r w:rsidRPr="00E81B34">
        <w:rPr>
          <w:rFonts w:ascii="Arial" w:hAnsi="Arial" w:cs="Arial"/>
          <w:sz w:val="24"/>
          <w:szCs w:val="24"/>
          <w:lang w:eastAsia="pt-BR"/>
        </w:rPr>
        <w:t>os incentivos e estímulos previstos e aprová-los ou rejeitá-los, total ou parcialmente, bem como aprovar o regulamento de distritos industriais, acompanhar e fiscalizar o cumprimento de projetos e demais atribuições fixadas por esta Lei.</w:t>
      </w:r>
    </w:p>
    <w:p w14:paraId="05925135" w14:textId="52318B4B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§ 1º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O Conselho de Desenvolvimento Municipal será composto por 05 (cinco) membros, nomeados por Decreto, com a seguinte composição: </w:t>
      </w:r>
    </w:p>
    <w:p w14:paraId="59420763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 – Um membro do Conselho Municipal de Agricultura e Meio Ambiente;</w:t>
      </w:r>
    </w:p>
    <w:p w14:paraId="55225674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lastRenderedPageBreak/>
        <w:t>II – Dois representantes da Prefeitura Municipal de Jardinópolis, sendo o Secretário de Desenvolvimento Econômico ou equivalente e um membro da área financeira ou administrativa do Município.</w:t>
      </w:r>
    </w:p>
    <w:p w14:paraId="215B72CA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III – Um representante indicado pelo Poder Legislativo Municipal de Jardinópolis.</w:t>
      </w:r>
    </w:p>
    <w:p w14:paraId="1E92EC72" w14:textId="58BC9048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IV- Um membro representante da Sociedade civil atuante no ramo de indústria, comércio ou prestador de serviço no Município de Jardinópolis, indicado pela Secretaria de Desenvolvimento Econômico. </w:t>
      </w:r>
    </w:p>
    <w:p w14:paraId="72A61E30" w14:textId="4A6BEBDF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§ 2º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O Presidente do Conselho será eleito por seus membros na primeira reunião e o mandato será pelo prazo de 02 (dois) anos, permitida a reeleição, ficando o Presidente com o voto de qualidade.</w:t>
      </w:r>
    </w:p>
    <w:p w14:paraId="69E11F5B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§ 3º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As reuniões do Conselho se realizarão regularmente, podendo ser convocadas:</w:t>
      </w:r>
    </w:p>
    <w:p w14:paraId="7C7CD313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I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pelo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Presidente;</w:t>
      </w:r>
    </w:p>
    <w:p w14:paraId="5BBA8B1E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II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por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um terço dos seus membros;</w:t>
      </w:r>
    </w:p>
    <w:p w14:paraId="79709EBD" w14:textId="4C7F0F23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III – pelo Prefeito Municipal.</w:t>
      </w:r>
    </w:p>
    <w:p w14:paraId="7086B5B6" w14:textId="14A25C34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§ 4º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As deliberações do Conselho de Desenvolvimento Municipal serão materializadas por resoluções</w:t>
      </w:r>
      <w:r w:rsidR="00FE582B" w:rsidRPr="00E81B34">
        <w:rPr>
          <w:rFonts w:ascii="Arial" w:hAnsi="Arial" w:cs="Arial"/>
          <w:sz w:val="24"/>
          <w:szCs w:val="24"/>
          <w:lang w:eastAsia="pt-BR"/>
        </w:rPr>
        <w:t xml:space="preserve"> e lavradas em Ata</w:t>
      </w:r>
      <w:r w:rsidRPr="00E81B34">
        <w:rPr>
          <w:rFonts w:ascii="Arial" w:hAnsi="Arial" w:cs="Arial"/>
          <w:sz w:val="24"/>
          <w:szCs w:val="24"/>
          <w:lang w:eastAsia="pt-BR"/>
        </w:rPr>
        <w:t>, para que possam produzir efeitos legais.</w:t>
      </w:r>
    </w:p>
    <w:p w14:paraId="4C6F5BEE" w14:textId="6AC11784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§ 5º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Os membros do Conselho de Desenvolvimento Municipal prestarão serviços de caráter relevante, não </w:t>
      </w:r>
      <w:r w:rsidR="00AD7520" w:rsidRPr="00E81B34">
        <w:rPr>
          <w:rFonts w:ascii="Arial" w:hAnsi="Arial" w:cs="Arial"/>
          <w:sz w:val="24"/>
          <w:szCs w:val="24"/>
          <w:lang w:eastAsia="pt-BR"/>
        </w:rPr>
        <w:t>sendo-lhes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atribu</w:t>
      </w:r>
      <w:r w:rsidR="00AD7520" w:rsidRPr="00E81B34">
        <w:rPr>
          <w:rFonts w:ascii="Arial" w:hAnsi="Arial" w:cs="Arial"/>
          <w:sz w:val="24"/>
          <w:szCs w:val="24"/>
          <w:lang w:eastAsia="pt-BR"/>
        </w:rPr>
        <w:t>ído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qua</w:t>
      </w:r>
      <w:r w:rsidR="009E314C" w:rsidRPr="00E81B34">
        <w:rPr>
          <w:rFonts w:ascii="Arial" w:hAnsi="Arial" w:cs="Arial"/>
          <w:sz w:val="24"/>
          <w:szCs w:val="24"/>
          <w:lang w:eastAsia="pt-BR"/>
        </w:rPr>
        <w:t>lquer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remuneração e nem caracterizando vinculo de emprego.</w:t>
      </w:r>
    </w:p>
    <w:p w14:paraId="50046A97" w14:textId="737CFB5C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§ 6º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O Conselho de Desenvolvimento Municipal, estabelecerá por regimento interno sua estrutura operacional e critérios para funcionamento, materializado por resolução deste, para todos os efeitos legais. </w:t>
      </w:r>
    </w:p>
    <w:p w14:paraId="66EB89D1" w14:textId="22A4E0A3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§ 7º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O Conselho de Desenvolvimento Municipal, indicará as condições contratuais e garantias de concessão dos incentivos as empresas beneficiarias.</w:t>
      </w:r>
    </w:p>
    <w:p w14:paraId="75130631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§ 8º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Nas deliberações do Conselho, fica impedido de atuar o membro que figurar como sócio da empresa solicitante dos benefícios de que trata a presente Lei.</w:t>
      </w:r>
    </w:p>
    <w:p w14:paraId="2F37345C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5E17BE3" w14:textId="5C1BBD3A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  <w:t>Art. 10 –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Os incentivos serão concedidos, observando o parecer do Conselho de Desenvolvimento </w:t>
      </w:r>
      <w:r w:rsidR="004A0BC2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Municipal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, cujos critérios serão estabelecidos pelo Poder Executivo.</w:t>
      </w:r>
    </w:p>
    <w:p w14:paraId="56AA219D" w14:textId="23F66CCC" w:rsidR="00AD7520" w:rsidRPr="00E81B34" w:rsidRDefault="00AD7520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Parágrafo único - </w:t>
      </w:r>
      <w:r w:rsidR="00CF45B5" w:rsidRPr="00E81B34">
        <w:rPr>
          <w:rFonts w:ascii="Arial" w:hAnsi="Arial" w:cs="Arial"/>
          <w:sz w:val="24"/>
          <w:szCs w:val="24"/>
          <w:lang w:eastAsia="pt-BR"/>
        </w:rPr>
        <w:t xml:space="preserve">Todo incentivo que venha a onerar os cofres públicos, será concedido mediante condição especial, </w:t>
      </w:r>
      <w:r w:rsidRPr="00E81B34">
        <w:rPr>
          <w:rFonts w:ascii="Arial" w:hAnsi="Arial" w:cs="Arial"/>
          <w:sz w:val="24"/>
          <w:szCs w:val="24"/>
          <w:lang w:eastAsia="pt-BR"/>
        </w:rPr>
        <w:t>limitando-se as disponibilidades orçamentárias anual vigente, mediante consulta e aprovação do Departamento de</w:t>
      </w:r>
      <w:r w:rsidR="004F3655" w:rsidRPr="00E81B34">
        <w:rPr>
          <w:rFonts w:ascii="Arial" w:hAnsi="Arial" w:cs="Arial"/>
          <w:sz w:val="24"/>
          <w:szCs w:val="24"/>
          <w:lang w:eastAsia="pt-BR"/>
        </w:rPr>
        <w:t xml:space="preserve"> Finanças e Setor de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Contabilidade do Município.</w:t>
      </w:r>
    </w:p>
    <w:p w14:paraId="06FCCF2A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C72A97F" w14:textId="73E0828A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Art. 11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A avaliação de viabilidade e a indicação das condições para fixação dos incentivos aos projetos de investimentos enquadráveis pela presente Lei, serão realizados pelo Conselho de Desenvolvimento Municipal, devendo ser consideradas prioritariamente, projetos que visem:</w:t>
      </w:r>
    </w:p>
    <w:p w14:paraId="15DD361F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I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o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número de novos empregos diretos gerados;</w:t>
      </w:r>
    </w:p>
    <w:p w14:paraId="6271F397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II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o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número de novos empregos indiretos gerados;</w:t>
      </w:r>
    </w:p>
    <w:p w14:paraId="489AC7C3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III – a preservação do meio ambiente;</w:t>
      </w:r>
    </w:p>
    <w:p w14:paraId="74EE70DC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IV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a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geração de tributos;</w:t>
      </w:r>
    </w:p>
    <w:p w14:paraId="7A6C8CC6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V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a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geração de movimento econômico;</w:t>
      </w:r>
    </w:p>
    <w:p w14:paraId="316174A7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VI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o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aumento do PIB;</w:t>
      </w:r>
    </w:p>
    <w:p w14:paraId="02C4F3BA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VII – a aplicação e transferência de tecnologia;</w:t>
      </w:r>
    </w:p>
    <w:p w14:paraId="58C6DDDE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lastRenderedPageBreak/>
        <w:t xml:space="preserve">VIII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–  atividade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econômica pioneira;</w:t>
      </w:r>
    </w:p>
    <w:p w14:paraId="603A6970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IX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utilização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de matéria prima local;</w:t>
      </w:r>
    </w:p>
    <w:p w14:paraId="5FF35079" w14:textId="0CA43983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X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capital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aberto. </w:t>
      </w:r>
    </w:p>
    <w:p w14:paraId="53B05B01" w14:textId="77777777" w:rsidR="007F63C8" w:rsidRDefault="007F63C8" w:rsidP="00910B19">
      <w:pPr>
        <w:spacing w:after="0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14630AC0" w14:textId="2BA42872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Parágrafo Único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Demonstrada a falta de veracidade das informações prestadas, na fase de avaliação ou realização do empreendimento, </w:t>
      </w:r>
      <w:r w:rsidR="004F3655" w:rsidRPr="00E81B34">
        <w:rPr>
          <w:rFonts w:ascii="Arial" w:hAnsi="Arial" w:cs="Arial"/>
          <w:sz w:val="24"/>
          <w:szCs w:val="24"/>
          <w:lang w:eastAsia="pt-BR"/>
        </w:rPr>
        <w:t>caberá a</w:t>
      </w:r>
      <w:r w:rsidRPr="00E81B34">
        <w:rPr>
          <w:rFonts w:ascii="Arial" w:hAnsi="Arial" w:cs="Arial"/>
          <w:sz w:val="24"/>
          <w:szCs w:val="24"/>
          <w:lang w:eastAsia="pt-BR"/>
        </w:rPr>
        <w:t>o Conselho de Desenvolvimento Municipal</w:t>
      </w:r>
      <w:r w:rsidR="004F3655" w:rsidRPr="00E81B34">
        <w:rPr>
          <w:rFonts w:ascii="Arial" w:hAnsi="Arial" w:cs="Arial"/>
          <w:sz w:val="24"/>
          <w:szCs w:val="24"/>
          <w:lang w:eastAsia="pt-BR"/>
        </w:rPr>
        <w:t xml:space="preserve"> a apuração e encaminhamento ao Prefeito Municipal para a instauração de procedimento de apuração de responsabilidade -PAR.</w:t>
      </w:r>
    </w:p>
    <w:p w14:paraId="36A02498" w14:textId="46FDED08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Art. 12 -</w:t>
      </w:r>
      <w:r w:rsidR="00D14999"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 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O Município, quando dispuser de recursos, área física e benfeitorias, ou interesse em estender os benefícios desta Lei, </w:t>
      </w:r>
      <w:r w:rsidR="00674CC8" w:rsidRPr="00E81B34">
        <w:rPr>
          <w:rFonts w:ascii="Arial" w:hAnsi="Arial" w:cs="Arial"/>
          <w:sz w:val="24"/>
          <w:szCs w:val="24"/>
          <w:lang w:eastAsia="pt-BR"/>
        </w:rPr>
        <w:t xml:space="preserve">poderá alienar seus imóveis, por meio de 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Licitação na Modalidade </w:t>
      </w:r>
      <w:r w:rsidR="00FE582B" w:rsidRPr="00E81B34">
        <w:rPr>
          <w:rFonts w:ascii="Arial" w:hAnsi="Arial" w:cs="Arial"/>
          <w:sz w:val="24"/>
          <w:szCs w:val="24"/>
          <w:lang w:eastAsia="pt-BR"/>
        </w:rPr>
        <w:t>Leilão, nos termos da Lei Federal n. 14.133/2021 e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deverá ser precedida do procedimento que trata o art. 14 e art. 16, da Lei de Responsabilidade Fiscal.</w:t>
      </w:r>
    </w:p>
    <w:p w14:paraId="02A8F966" w14:textId="00E2FDA2" w:rsidR="00CF45B5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Art. 13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O </w:t>
      </w:r>
      <w:r w:rsidR="004A0BC2" w:rsidRPr="00E81B34">
        <w:rPr>
          <w:rFonts w:ascii="Arial" w:hAnsi="Arial" w:cs="Arial"/>
          <w:sz w:val="24"/>
          <w:szCs w:val="24"/>
          <w:lang w:eastAsia="pt-BR"/>
        </w:rPr>
        <w:t>processo de planejamento da l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icitação de que trata </w:t>
      </w:r>
      <w:r w:rsidR="00674CC8" w:rsidRPr="00E81B34">
        <w:rPr>
          <w:rFonts w:ascii="Arial" w:hAnsi="Arial" w:cs="Arial"/>
          <w:sz w:val="24"/>
          <w:szCs w:val="24"/>
          <w:lang w:eastAsia="pt-BR"/>
        </w:rPr>
        <w:t>esta lei</w:t>
      </w:r>
      <w:r w:rsidR="00FE582B" w:rsidRPr="00E81B34">
        <w:rPr>
          <w:rFonts w:ascii="Arial" w:hAnsi="Arial" w:cs="Arial"/>
          <w:sz w:val="24"/>
          <w:szCs w:val="24"/>
          <w:lang w:eastAsia="pt-BR"/>
        </w:rPr>
        <w:t xml:space="preserve">, 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deverá ser elaborado com a participação do Conselho de Desenvolvimento Municipal, obedecendo-se as normas previstas na Lei </w:t>
      </w:r>
      <w:r w:rsidR="00FE582B" w:rsidRPr="00E81B34">
        <w:rPr>
          <w:rFonts w:ascii="Arial" w:hAnsi="Arial" w:cs="Arial"/>
          <w:sz w:val="24"/>
          <w:szCs w:val="24"/>
          <w:lang w:eastAsia="pt-BR"/>
        </w:rPr>
        <w:t>Federal n. 14.133/2021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e na presente Lei</w:t>
      </w:r>
      <w:r w:rsidR="004A0BC2" w:rsidRPr="00E81B34">
        <w:rPr>
          <w:rFonts w:ascii="Arial" w:hAnsi="Arial" w:cs="Arial"/>
          <w:sz w:val="24"/>
          <w:szCs w:val="24"/>
          <w:lang w:eastAsia="pt-BR"/>
        </w:rPr>
        <w:t>, devendo-se estabelecer os critérios de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="004A0BC2" w:rsidRPr="00E81B34">
        <w:rPr>
          <w:rFonts w:ascii="Arial" w:hAnsi="Arial" w:cs="Arial"/>
          <w:sz w:val="24"/>
          <w:szCs w:val="24"/>
          <w:lang w:eastAsia="pt-BR"/>
        </w:rPr>
        <w:t xml:space="preserve">acordo com a </w:t>
      </w:r>
      <w:r w:rsidRPr="00E81B34">
        <w:rPr>
          <w:rFonts w:ascii="Arial" w:hAnsi="Arial" w:cs="Arial"/>
          <w:sz w:val="24"/>
          <w:szCs w:val="24"/>
          <w:lang w:eastAsia="pt-BR"/>
        </w:rPr>
        <w:t>complexidade do empreendimento</w:t>
      </w:r>
      <w:r w:rsidR="004A0BC2" w:rsidRPr="00E81B34">
        <w:rPr>
          <w:rFonts w:ascii="Arial" w:hAnsi="Arial" w:cs="Arial"/>
          <w:sz w:val="24"/>
          <w:szCs w:val="24"/>
          <w:lang w:eastAsia="pt-BR"/>
        </w:rPr>
        <w:t xml:space="preserve"> e os investimentos realizados</w:t>
      </w:r>
      <w:r w:rsidR="005219B2" w:rsidRPr="00E81B34">
        <w:rPr>
          <w:rFonts w:ascii="Arial" w:hAnsi="Arial" w:cs="Arial"/>
          <w:sz w:val="24"/>
          <w:szCs w:val="24"/>
          <w:lang w:eastAsia="pt-BR"/>
        </w:rPr>
        <w:t>, adotando-se os seguintes parâmetros:</w:t>
      </w:r>
    </w:p>
    <w:p w14:paraId="6CE15F46" w14:textId="77777777" w:rsidR="00910B19" w:rsidRDefault="00910B19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2774658B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 – Descrição sumária dos objetivos, incluindo as repercussões econômicas e sociais para a economia local;</w:t>
      </w:r>
    </w:p>
    <w:p w14:paraId="376854C6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II – Número de novos empregos diretos gerados;</w:t>
      </w:r>
    </w:p>
    <w:p w14:paraId="38890127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III – Número de novos empregos indiretos gerados;</w:t>
      </w:r>
    </w:p>
    <w:p w14:paraId="7AFE0B1C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IV– Matéria prima a ser utilizada e sua origem;</w:t>
      </w:r>
    </w:p>
    <w:p w14:paraId="7EFD181F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V – Prestação de vendas fiscais e faturamento para os próximos 03 (três) anos;</w:t>
      </w:r>
    </w:p>
    <w:p w14:paraId="4E934D47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VI – Observações gerais que a empresa julgar necessário, notadamente quanto aos aspectos de produtividade e de resultados operacionais, decorrentes da realização do Projeto.</w:t>
      </w:r>
    </w:p>
    <w:p w14:paraId="04088BEA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VII – Certificado/Inscrição no Sistema de Inspeção Federal, Estadual e Municipal se a empresa destinar-se-á a elaboração e beneficiamento de produtos comestíveis.</w:t>
      </w:r>
    </w:p>
    <w:p w14:paraId="56EC51CB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IX – Projeto de viabilidade econômico-financeira do plano, assinado por profissional habilitado da área administrativa ou contábil, com registro no respectivo Conselho.</w:t>
      </w:r>
    </w:p>
    <w:p w14:paraId="430AC505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X – 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planta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>, memorial descritivo, orçamento e cronograma físico financeiro das edificações a serem feitas e o plano de expansão;</w:t>
      </w:r>
    </w:p>
    <w:p w14:paraId="02A743C1" w14:textId="1236B904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XI – outros que o Conse</w:t>
      </w:r>
      <w:r w:rsidR="005219B2" w:rsidRPr="00E81B34">
        <w:rPr>
          <w:rFonts w:ascii="Arial" w:hAnsi="Arial" w:cs="Arial"/>
          <w:sz w:val="24"/>
          <w:szCs w:val="24"/>
          <w:lang w:eastAsia="pt-BR"/>
        </w:rPr>
        <w:t>lho de Desenvolvimento julgar pertinente e necessário, de acordo com avaliação da infraestrutura a ser concedida.</w:t>
      </w:r>
    </w:p>
    <w:p w14:paraId="0D615940" w14:textId="12D7094B" w:rsidR="005219B2" w:rsidRPr="00E81B34" w:rsidRDefault="005219B2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XII – impactos ambientais e sustentabilidade; </w:t>
      </w:r>
    </w:p>
    <w:p w14:paraId="6AA99EAD" w14:textId="2B6E44E8" w:rsidR="005219B2" w:rsidRPr="00E81B34" w:rsidRDefault="005219B2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XIII – a geração de tributos;</w:t>
      </w:r>
    </w:p>
    <w:p w14:paraId="0839360E" w14:textId="33E7FEF6" w:rsidR="005219B2" w:rsidRPr="00E81B34" w:rsidRDefault="005219B2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XIV– a geração de movimento econômico;</w:t>
      </w:r>
    </w:p>
    <w:p w14:paraId="15DB7D72" w14:textId="53F13CB1" w:rsidR="005219B2" w:rsidRPr="00E81B34" w:rsidRDefault="005219B2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XV</w:t>
      </w:r>
      <w:proofErr w:type="gramStart"/>
      <w:r w:rsidRPr="00E81B34">
        <w:rPr>
          <w:rFonts w:ascii="Arial" w:hAnsi="Arial" w:cs="Arial"/>
          <w:sz w:val="24"/>
          <w:szCs w:val="24"/>
          <w:lang w:eastAsia="pt-BR"/>
        </w:rPr>
        <w:t>–  atividade</w:t>
      </w:r>
      <w:proofErr w:type="gramEnd"/>
      <w:r w:rsidRPr="00E81B34">
        <w:rPr>
          <w:rFonts w:ascii="Arial" w:hAnsi="Arial" w:cs="Arial"/>
          <w:sz w:val="24"/>
          <w:szCs w:val="24"/>
          <w:lang w:eastAsia="pt-BR"/>
        </w:rPr>
        <w:t xml:space="preserve"> econômica pioneira;</w:t>
      </w:r>
    </w:p>
    <w:p w14:paraId="1D54594D" w14:textId="11B961D1" w:rsidR="00CF45B5" w:rsidRPr="00E81B34" w:rsidRDefault="005219B2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XVI– utilização de matéria prima local</w:t>
      </w:r>
      <w:r w:rsidR="00CF45B5" w:rsidRPr="00E81B34">
        <w:rPr>
          <w:rFonts w:ascii="Arial" w:hAnsi="Arial" w:cs="Arial"/>
          <w:sz w:val="24"/>
          <w:szCs w:val="24"/>
          <w:lang w:eastAsia="pt-BR"/>
        </w:rPr>
        <w:t>.</w:t>
      </w:r>
    </w:p>
    <w:p w14:paraId="47F2A195" w14:textId="5F010ED8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Art. 14 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O município poderá alienar bens imóveis, objetos de concessão de direito real de uso ou cessão,  </w:t>
      </w:r>
      <w:r w:rsidR="004F3655" w:rsidRPr="00E81B34">
        <w:rPr>
          <w:rFonts w:ascii="Arial" w:hAnsi="Arial" w:cs="Arial"/>
          <w:sz w:val="24"/>
          <w:szCs w:val="24"/>
          <w:lang w:eastAsia="pt-BR"/>
        </w:rPr>
        <w:t xml:space="preserve">quando houver interesse público, 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mediante a realização de processo licitatório na modalidade de </w:t>
      </w:r>
      <w:r w:rsidR="00FE582B" w:rsidRPr="00E81B34">
        <w:rPr>
          <w:rFonts w:ascii="Arial" w:hAnsi="Arial" w:cs="Arial"/>
          <w:sz w:val="24"/>
          <w:szCs w:val="24"/>
          <w:lang w:eastAsia="pt-BR"/>
        </w:rPr>
        <w:t>leilão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(art. </w:t>
      </w:r>
      <w:r w:rsidR="005219B2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28 e 31 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§ </w:t>
      </w:r>
      <w:r w:rsidR="005219B2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1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º, </w:t>
      </w:r>
      <w:r w:rsidR="005219B2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§ 2º, § 3º e § 4º, 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da Lei Federal nº </w:t>
      </w:r>
      <w:r w:rsidR="005219B2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14.133/2021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), 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cujo edital estabelecerá as condições de participação, o preço mínimo, formas de pagamento – podendo ser parcelado como incentivo aos interessados – e os </w:t>
      </w:r>
      <w:r w:rsidRPr="00E81B34">
        <w:rPr>
          <w:rFonts w:ascii="Arial" w:hAnsi="Arial" w:cs="Arial"/>
          <w:sz w:val="24"/>
          <w:szCs w:val="24"/>
          <w:lang w:eastAsia="pt-BR"/>
        </w:rPr>
        <w:lastRenderedPageBreak/>
        <w:t>critérios objetivos de julgamento, com observância dos princípios constitucionais da legalidade, da impessoalidade, da moralidade e da publicidade e dos princípios atinentes ao instituto da licitação, como a igualdade de tratamento entre os interessados, julgamento objetivo e outros correlatos.</w:t>
      </w:r>
    </w:p>
    <w:p w14:paraId="2C3A3B21" w14:textId="77777777" w:rsidR="007F63C8" w:rsidRDefault="007F63C8" w:rsidP="00910B19">
      <w:pPr>
        <w:spacing w:after="0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422DBD53" w14:textId="2FA01B0B" w:rsidR="00CF45B5" w:rsidRPr="00E81B34" w:rsidRDefault="00CF45B5" w:rsidP="00910B19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§ 1º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O edital d</w:t>
      </w:r>
      <w:r w:rsidR="00FE582B" w:rsidRPr="00E81B34">
        <w:rPr>
          <w:rFonts w:ascii="Arial" w:hAnsi="Arial" w:cs="Arial"/>
          <w:sz w:val="24"/>
          <w:szCs w:val="24"/>
          <w:lang w:eastAsia="pt-BR"/>
        </w:rPr>
        <w:t>e leilão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deverá obedece o prazo mínimo de</w:t>
      </w:r>
      <w:r w:rsidR="00FE582B" w:rsidRPr="00E81B34">
        <w:rPr>
          <w:rFonts w:ascii="Arial" w:hAnsi="Arial" w:cs="Arial"/>
          <w:sz w:val="24"/>
          <w:szCs w:val="24"/>
          <w:lang w:eastAsia="pt-BR"/>
        </w:rPr>
        <w:t xml:space="preserve"> quinze (1</w:t>
      </w:r>
      <w:r w:rsidRPr="00E81B34">
        <w:rPr>
          <w:rFonts w:ascii="Arial" w:hAnsi="Arial" w:cs="Arial"/>
          <w:sz w:val="24"/>
          <w:szCs w:val="24"/>
          <w:lang w:eastAsia="pt-BR"/>
        </w:rPr>
        <w:t>5 dias</w:t>
      </w:r>
      <w:r w:rsidR="00FE582B" w:rsidRPr="00E81B34">
        <w:rPr>
          <w:rFonts w:ascii="Arial" w:hAnsi="Arial" w:cs="Arial"/>
          <w:sz w:val="24"/>
          <w:szCs w:val="24"/>
          <w:lang w:eastAsia="pt-BR"/>
        </w:rPr>
        <w:t>)</w:t>
      </w:r>
      <w:r w:rsidR="005219B2" w:rsidRPr="00E81B34">
        <w:rPr>
          <w:rFonts w:ascii="Arial" w:hAnsi="Arial" w:cs="Arial"/>
          <w:sz w:val="24"/>
          <w:szCs w:val="24"/>
          <w:lang w:eastAsia="pt-BR"/>
        </w:rPr>
        <w:t xml:space="preserve"> úteis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de 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publicação</w:t>
      </w:r>
      <w:r w:rsidR="00FE582B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.</w:t>
      </w:r>
    </w:p>
    <w:p w14:paraId="2BA15CBB" w14:textId="77777777" w:rsidR="007F63C8" w:rsidRDefault="007F63C8" w:rsidP="00910B19">
      <w:pPr>
        <w:spacing w:after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C6CB8CB" w14:textId="3829835D" w:rsidR="00674CC8" w:rsidRPr="00E81B34" w:rsidRDefault="00CF45B5" w:rsidP="00910B19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  <w:t xml:space="preserve">§ </w:t>
      </w:r>
      <w:r w:rsidR="00DF3CB9" w:rsidRPr="007F63C8"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  <w:t>2</w:t>
      </w:r>
      <w:r w:rsidRPr="007F63C8"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  <w:t xml:space="preserve">º 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O pagamento da alienação de imóvel/área de terra/terreno ou benfeitoria, dar-se-á no prazo </w:t>
      </w:r>
      <w:r w:rsidR="00DF3CB9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e condições conforme previsão em lei específica.</w:t>
      </w:r>
    </w:p>
    <w:p w14:paraId="0CF20830" w14:textId="77777777" w:rsidR="007F63C8" w:rsidRDefault="007F63C8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</w:p>
    <w:p w14:paraId="01141447" w14:textId="686F3285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§ </w:t>
      </w:r>
      <w:r w:rsidR="00DF3CB9" w:rsidRPr="007F63C8">
        <w:rPr>
          <w:rFonts w:ascii="Arial" w:hAnsi="Arial" w:cs="Arial"/>
          <w:b/>
          <w:bCs/>
          <w:sz w:val="24"/>
          <w:szCs w:val="24"/>
          <w:lang w:eastAsia="pt-BR"/>
        </w:rPr>
        <w:t>3</w:t>
      </w: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º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A escritura pública s</w:t>
      </w:r>
      <w:r w:rsidR="00DF3CB9" w:rsidRPr="00E81B34">
        <w:rPr>
          <w:rFonts w:ascii="Arial" w:hAnsi="Arial" w:cs="Arial"/>
          <w:sz w:val="24"/>
          <w:szCs w:val="24"/>
          <w:lang w:eastAsia="pt-BR"/>
        </w:rPr>
        <w:t xml:space="preserve">omente será </w:t>
      </w:r>
      <w:r w:rsidRPr="00E81B34">
        <w:rPr>
          <w:rFonts w:ascii="Arial" w:hAnsi="Arial" w:cs="Arial"/>
          <w:sz w:val="24"/>
          <w:szCs w:val="24"/>
          <w:lang w:eastAsia="pt-BR"/>
        </w:rPr>
        <w:t>outorgada após a quitação do imóvel</w:t>
      </w:r>
      <w:r w:rsidR="00DF3CB9" w:rsidRPr="00E81B34">
        <w:rPr>
          <w:rFonts w:ascii="Arial" w:hAnsi="Arial" w:cs="Arial"/>
          <w:sz w:val="24"/>
          <w:szCs w:val="24"/>
          <w:lang w:eastAsia="pt-BR"/>
        </w:rPr>
        <w:t>.</w:t>
      </w:r>
    </w:p>
    <w:p w14:paraId="3848D223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7A5A8862" w14:textId="3C30D42F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Art. 15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Comprovado o desvio de finalidade ou má fé na utilização dos incentivos previstos nesta Lei, o Município </w:t>
      </w:r>
      <w:r w:rsidR="00DF3CB9" w:rsidRPr="00E81B34">
        <w:rPr>
          <w:rFonts w:ascii="Arial" w:hAnsi="Arial" w:cs="Arial"/>
          <w:sz w:val="24"/>
          <w:szCs w:val="24"/>
          <w:lang w:eastAsia="pt-BR"/>
        </w:rPr>
        <w:t>e o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Conselho de Desenvolvimento Municipal, exigirá a imediata reposição dos valores correspondentes aos incentivos concedidos, sem prejuízo das penalidades especificas.</w:t>
      </w:r>
    </w:p>
    <w:p w14:paraId="7E2F1853" w14:textId="0375AD90" w:rsidR="00CF45B5" w:rsidRPr="00E81B34" w:rsidRDefault="00CF45B5" w:rsidP="00910B19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Parágrafo único – Caso não seja cumprido o pagamento ou resgate ou recompra pelas empresas benefici</w:t>
      </w:r>
      <w:r w:rsidR="004F3655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á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rias, na forma pactuada, além das penalidades contratuais, caberá ao Município propor a competente ação executiva na forma da legislação vigente.</w:t>
      </w:r>
    </w:p>
    <w:p w14:paraId="40006FD7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6FC53624" w14:textId="5CB251FE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Art. 16 – </w:t>
      </w:r>
      <w:r w:rsidRPr="00E81B34">
        <w:rPr>
          <w:rFonts w:ascii="Arial" w:hAnsi="Arial" w:cs="Arial"/>
          <w:sz w:val="24"/>
          <w:szCs w:val="24"/>
          <w:lang w:eastAsia="pt-BR"/>
        </w:rPr>
        <w:t>Caberá ao M</w:t>
      </w:r>
      <w:r w:rsidR="004F3655" w:rsidRPr="00E81B34">
        <w:rPr>
          <w:rFonts w:ascii="Arial" w:hAnsi="Arial" w:cs="Arial"/>
          <w:sz w:val="24"/>
          <w:szCs w:val="24"/>
          <w:lang w:eastAsia="pt-BR"/>
        </w:rPr>
        <w:t>unicípio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e ao Conselho de Desenvolvimento Municipal a fiscalização do cumprimento dos propósitos e fins manifestados na solicitação contidos no projeto, visando a observância da presente Lei</w:t>
      </w:r>
    </w:p>
    <w:p w14:paraId="0CD0DB91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BBAE502" w14:textId="6BCF5A87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  <w:t>Art. 17 –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Os propósitos manifestados no projeto por ocasião da concessão dos benefícios desta Lei, poderão ser alterados, desde que devidamente justificados e autorizados pelo Conselho de Desenvolvimento Municipal.</w:t>
      </w:r>
    </w:p>
    <w:p w14:paraId="39209803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4BF06726" w14:textId="4383FA28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Art. 18 – </w:t>
      </w:r>
      <w:r w:rsidRPr="00E81B34">
        <w:rPr>
          <w:rFonts w:ascii="Arial" w:hAnsi="Arial" w:cs="Arial"/>
          <w:sz w:val="24"/>
          <w:szCs w:val="24"/>
          <w:lang w:eastAsia="pt-BR"/>
        </w:rPr>
        <w:t>Reverterão ao Município de Jardinópolis/SC, os imóveis e incentivos materiais concedidos a estímulo econômico, quando:</w:t>
      </w:r>
    </w:p>
    <w:p w14:paraId="60B20C85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 – Não utilizados em suas finalidades (desvio de finalidade);</w:t>
      </w:r>
    </w:p>
    <w:p w14:paraId="299743DA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II – Não cumprido os prazos estipulados;</w:t>
      </w:r>
    </w:p>
    <w:p w14:paraId="2B12CD80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III – Paralisação das atividades por período superior a 06 (seis) meses;</w:t>
      </w:r>
    </w:p>
    <w:p w14:paraId="0B627009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IV – Falência da empresa;</w:t>
      </w:r>
    </w:p>
    <w:p w14:paraId="5A70B626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V – Transferência do estabelecimento para outro Município;</w:t>
      </w:r>
    </w:p>
    <w:p w14:paraId="3108C871" w14:textId="77777777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VI – Má fé na utilização dos incentivos previstos nesta Lei;</w:t>
      </w:r>
    </w:p>
    <w:p w14:paraId="38FE5B76" w14:textId="58EC4D75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VII – </w:t>
      </w:r>
      <w:r w:rsidR="004F3655" w:rsidRPr="00E81B34">
        <w:rPr>
          <w:rFonts w:ascii="Arial" w:hAnsi="Arial" w:cs="Arial"/>
          <w:sz w:val="24"/>
          <w:szCs w:val="24"/>
          <w:lang w:eastAsia="pt-BR"/>
        </w:rPr>
        <w:t>Infringência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à legislação ambiental, em especial quanto ao cumprimento do disposto na Lei Federal nº 12.651, de 25 de maio de 2012;</w:t>
      </w:r>
    </w:p>
    <w:p w14:paraId="1107917E" w14:textId="168E7600" w:rsidR="00CF45B5" w:rsidRPr="00E81B34" w:rsidRDefault="00CF45B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VIII – </w:t>
      </w:r>
      <w:r w:rsidR="004F3655" w:rsidRPr="00E81B34">
        <w:rPr>
          <w:rFonts w:ascii="Arial" w:hAnsi="Arial" w:cs="Arial"/>
          <w:sz w:val="24"/>
          <w:szCs w:val="24"/>
          <w:lang w:eastAsia="pt-BR"/>
        </w:rPr>
        <w:t>E</w:t>
      </w:r>
      <w:r w:rsidRPr="00E81B34">
        <w:rPr>
          <w:rFonts w:ascii="Arial" w:hAnsi="Arial" w:cs="Arial"/>
          <w:sz w:val="24"/>
          <w:szCs w:val="24"/>
          <w:lang w:eastAsia="pt-BR"/>
        </w:rPr>
        <w:t>xploração de mão de obra em condição análoga à de escravo;</w:t>
      </w:r>
    </w:p>
    <w:p w14:paraId="420F7B69" w14:textId="6F5C7548" w:rsidR="004F3655" w:rsidRPr="00E81B34" w:rsidRDefault="004F365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IX- Descumprimento de normas tributárias, trabalhistas e previdenciárias;</w:t>
      </w:r>
    </w:p>
    <w:p w14:paraId="12C3C227" w14:textId="5E07C4D1" w:rsidR="002102C6" w:rsidRPr="00E81B34" w:rsidRDefault="004F3655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X</w:t>
      </w:r>
      <w:r w:rsidR="00CF45B5" w:rsidRPr="00E81B34">
        <w:rPr>
          <w:rFonts w:ascii="Arial" w:hAnsi="Arial" w:cs="Arial"/>
          <w:sz w:val="24"/>
          <w:szCs w:val="24"/>
          <w:lang w:eastAsia="pt-BR"/>
        </w:rPr>
        <w:t xml:space="preserve"> – Não pagamento de 3 (três) parcelas do débito oriundo da alienação</w:t>
      </w:r>
      <w:r w:rsidR="002102C6" w:rsidRPr="00E81B34">
        <w:rPr>
          <w:rFonts w:ascii="Arial" w:hAnsi="Arial" w:cs="Arial"/>
          <w:sz w:val="24"/>
          <w:szCs w:val="24"/>
          <w:lang w:eastAsia="pt-BR"/>
        </w:rPr>
        <w:t>;</w:t>
      </w:r>
    </w:p>
    <w:p w14:paraId="4801F610" w14:textId="6B166010" w:rsidR="00CF45B5" w:rsidRPr="00E81B34" w:rsidRDefault="002102C6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X</w:t>
      </w:r>
      <w:r w:rsidR="004F3655" w:rsidRPr="00E81B34">
        <w:rPr>
          <w:rFonts w:ascii="Arial" w:hAnsi="Arial" w:cs="Arial"/>
          <w:sz w:val="24"/>
          <w:szCs w:val="24"/>
          <w:lang w:eastAsia="pt-BR"/>
        </w:rPr>
        <w:t>I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- </w:t>
      </w:r>
      <w:r w:rsidR="00DF3CB9" w:rsidRPr="00E81B34">
        <w:rPr>
          <w:rFonts w:ascii="Arial" w:hAnsi="Arial" w:cs="Arial"/>
          <w:sz w:val="24"/>
          <w:szCs w:val="24"/>
          <w:lang w:eastAsia="pt-BR"/>
        </w:rPr>
        <w:t>Desc</w:t>
      </w:r>
      <w:r w:rsidRPr="00E81B34">
        <w:rPr>
          <w:rFonts w:ascii="Arial" w:hAnsi="Arial" w:cs="Arial"/>
          <w:sz w:val="24"/>
          <w:szCs w:val="24"/>
          <w:lang w:eastAsia="pt-BR"/>
        </w:rPr>
        <w:t>umprimento das cláusulas contratuais.</w:t>
      </w:r>
    </w:p>
    <w:p w14:paraId="3CC01D40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0E49994F" w14:textId="32748FDF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  <w:lastRenderedPageBreak/>
        <w:t xml:space="preserve">Art. 19 – 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O descumprimento de quaisquer das condições resolutivas previstas no artigo anterior pela empresa beneficiada, implicará a resolução de pleno direito do título de domínio</w:t>
      </w:r>
      <w:r w:rsidR="00DF3CB9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(no caso de alienação</w:t>
      </w:r>
      <w:r w:rsidR="00674CC8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de imóvel</w:t>
      </w:r>
      <w:r w:rsidR="00DF3CB9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)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, </w:t>
      </w:r>
      <w:r w:rsidR="00DF3CB9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que será 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declarada em processo administrativo, a ser julgado por Comissão Especial a ser designada pelo Chefe do Poder Executivo, a qual incumbirá a apura</w:t>
      </w:r>
      <w:r w:rsidR="00DF3CB9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ção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00DF3CB9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d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o descumprimento das cláusulas </w:t>
      </w:r>
      <w:r w:rsidR="00DF3CB9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contratuais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, assegurados os princípios constitucionais da ampla defesa e contraditório.</w:t>
      </w:r>
    </w:p>
    <w:p w14:paraId="31C808C2" w14:textId="31852D50" w:rsidR="00DF3CB9" w:rsidRPr="00E81B34" w:rsidRDefault="00DF3CB9" w:rsidP="00910B19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Parágrafo único </w:t>
      </w:r>
      <w:r w:rsidR="004F3655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–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004F3655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Findo o prazo contratual e ou d</w:t>
      </w:r>
      <w:r w:rsidR="00CF45B5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ecorrido o prazo de 06 (seis) meses sem que o interessado retire as benfeitorias voluptuárias, necessárias ou úteis que tenha edificado, estas passam a integrar o imóvel para efeitos legais, sem direito de retenção, indenização sob qualquer forma, revertendo-se como patrimônio do Município, inclusive perante o Registro Imobiliário.</w:t>
      </w:r>
    </w:p>
    <w:p w14:paraId="73FD81DA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4DAAA256" w14:textId="312F05C7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  <w:t>Art. 20 –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 Fica vedada às empresas beneficiadas alienarem a propriedade/imóvel (terra nua ou benfeitoria) ou bem móvel, oferecerem em garantia real, permutar total ou parcialmente, dar finalidade ou utilização diversa ao empreendimento enquadrado nos benefícios previstos </w:t>
      </w:r>
      <w:proofErr w:type="spellStart"/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na</w:t>
      </w:r>
      <w:proofErr w:type="spellEnd"/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presente Lei, antes de decorridos 05 (cinco) anos do início das atividades e cumpridas as obrigações pela empresa beneficiada, salvo decisão contrária do Conselho de Desenvolvimento Econômico, homologada pelo Chefe do Poder Executivo Municipal, excepcionando-se os casos relacionados a seguir:</w:t>
      </w:r>
    </w:p>
    <w:p w14:paraId="26229C1A" w14:textId="496322B0" w:rsidR="00CF45B5" w:rsidRPr="00E81B34" w:rsidRDefault="00CF45B5" w:rsidP="00910B19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I – </w:t>
      </w:r>
      <w:proofErr w:type="gramStart"/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</w:t>
      </w:r>
      <w:proofErr w:type="gramEnd"/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empresa que cumprir parcialmente o projeto</w:t>
      </w:r>
      <w:r w:rsidR="0053085B"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/proposta</w:t>
      </w:r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inicial, desde que o pedido seja acompanhado com justificativa técnica e/ou financeira da impossibilidade de cumprir com o disposto no projeto e nesta Lei;</w:t>
      </w:r>
    </w:p>
    <w:p w14:paraId="4EA06409" w14:textId="4CFD5AC2" w:rsidR="00CF45B5" w:rsidRPr="00E81B34" w:rsidRDefault="00CF45B5" w:rsidP="00910B19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II – </w:t>
      </w:r>
      <w:proofErr w:type="gramStart"/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quando</w:t>
      </w:r>
      <w:proofErr w:type="gramEnd"/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 empresa constatar que o </w:t>
      </w:r>
      <w:r w:rsidR="00DF3CB9"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imóvel</w:t>
      </w:r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00DF3CB9"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adquirido</w:t>
      </w:r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tiver área insuficiente para comportar uma futura ampliação.</w:t>
      </w:r>
    </w:p>
    <w:p w14:paraId="7A2A9498" w14:textId="77777777" w:rsidR="00CF45B5" w:rsidRPr="00E81B34" w:rsidRDefault="00CF45B5" w:rsidP="00910B19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§ 1º – A anuência para alienação a terceiros, quando solicitada nos moldes dos Incisos I e II deste artigo, somente será concedida após a transferência efetiva da empresa às suas novas instalações, devendo o adquirente se habilitar nos termos dos artigos 12 e 13 da presente lei e assumir todos os encargos quer recaírem sobre a área.</w:t>
      </w:r>
    </w:p>
    <w:p w14:paraId="5BD5B6A7" w14:textId="7B335AFE" w:rsidR="00674CC8" w:rsidRPr="00E81B34" w:rsidRDefault="0053085B" w:rsidP="00910B19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§ 2º A</w:t>
      </w:r>
      <w:r w:rsidR="00674CC8"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empresa que adquirir imóvel </w:t>
      </w:r>
      <w:r w:rsidR="004F034E"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do</w:t>
      </w:r>
      <w:r w:rsidR="007F6FA3"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Município</w:t>
      </w:r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 possua contrato de concessão ou cessão,</w:t>
      </w:r>
      <w:r w:rsidR="007F6FA3"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poderá ser ressarcida de valores investidos, mediante avaliação e desde que haja ciência e aprovação prévia pelo Departamento Municipal competente.</w:t>
      </w:r>
    </w:p>
    <w:p w14:paraId="36EFF5C2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4E937791" w14:textId="5F6B6AE0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Art. 21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É vedada a transferência do direito de cessão ou concessão do imóvel (benfeitoria ou terra nua) a terceiros, pelas empresas beneficiadas pela presente Lei, sem a anuência do Munícipio.</w:t>
      </w:r>
    </w:p>
    <w:p w14:paraId="0A5EC255" w14:textId="2EB3D9E9" w:rsidR="00CF45B5" w:rsidRPr="00E81B34" w:rsidRDefault="007F6FA3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§ 1º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="00CF45B5" w:rsidRPr="00E81B34">
        <w:rPr>
          <w:rFonts w:ascii="Arial" w:hAnsi="Arial" w:cs="Arial"/>
          <w:sz w:val="24"/>
          <w:szCs w:val="24"/>
          <w:lang w:eastAsia="pt-BR"/>
        </w:rPr>
        <w:t>Na hipótese de dissolução da sociedade, cisão, fusão ou outro ato que modifique a estrutura da empresa beneficiada, o Município de Jardinópolis, através de parecer do Conselho de Desenvolvimento</w:t>
      </w:r>
      <w:r w:rsidR="0053085B" w:rsidRPr="00E81B34">
        <w:rPr>
          <w:rFonts w:ascii="Arial" w:hAnsi="Arial" w:cs="Arial"/>
          <w:sz w:val="24"/>
          <w:szCs w:val="24"/>
          <w:lang w:eastAsia="pt-BR"/>
        </w:rPr>
        <w:t xml:space="preserve"> Municipal</w:t>
      </w:r>
      <w:r w:rsidR="00CF45B5" w:rsidRPr="00E81B34">
        <w:rPr>
          <w:rFonts w:ascii="Arial" w:hAnsi="Arial" w:cs="Arial"/>
          <w:sz w:val="24"/>
          <w:szCs w:val="24"/>
          <w:lang w:eastAsia="pt-BR"/>
        </w:rPr>
        <w:t>, devidamente fundamentado e posteriormente homologado pelo Chefe do Poder Executivo, poderá permitir a transferência da concessão/cessão a terceiro, devendo este sub-rogar os deveres e cumprir todas as normas constantes no contrato original, inclusive quanto a manutenção de empregos diretos e indiretos, faturamento anual e outros que o processo licitatório e o contrato dispuseram na proposta da qual a empresa beneficiada logrou-se vencedora.</w:t>
      </w:r>
    </w:p>
    <w:p w14:paraId="517C4BEB" w14:textId="44BB8F98" w:rsidR="007F6FA3" w:rsidRPr="00E81B34" w:rsidRDefault="007F6FA3" w:rsidP="00910B19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§ 2º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Nos especificados no § 1º, não será permitida a transferência antes de decorrido a metade do prazo previsto no contrato.</w:t>
      </w:r>
    </w:p>
    <w:p w14:paraId="7051E362" w14:textId="77777777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>Art. 22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As empresas e seus sócios, quando integrante de outra pessoa jurídica que não cumprir as exigências desta Lei, ficam impedidos de se habilitarem a novos incentivos pelo prazo de 10 (dez) anos, salvo decisão em contrária do Conselho de Desenvolvimento Econômico, homologada pelo Chefe do Poder Executivo Municipal.</w:t>
      </w:r>
    </w:p>
    <w:p w14:paraId="6592B0F7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108D22C3" w14:textId="3D4D9D27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Art. 23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As empresas beneficiadas serão responsáveis perante os Órgãos Municipais, Estaduais e Federais, por obrigações decorrentes de sua atividade industrial, destinação de lixo e resíduos originados da produção e demais instituições legais.</w:t>
      </w:r>
    </w:p>
    <w:p w14:paraId="41BC6E18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117B4592" w14:textId="479BDEBA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Art. 24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="007F6FA3" w:rsidRPr="00E81B34">
        <w:rPr>
          <w:rFonts w:ascii="Arial" w:hAnsi="Arial" w:cs="Arial"/>
          <w:sz w:val="24"/>
          <w:szCs w:val="24"/>
          <w:lang w:eastAsia="pt-BR"/>
        </w:rPr>
        <w:t>Nos casos de concessão ou cessão de terra nua, o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prazo para a construção da área física do empreendimento é de </w:t>
      </w:r>
      <w:r w:rsidR="007F6FA3" w:rsidRPr="00E81B34">
        <w:rPr>
          <w:rFonts w:ascii="Arial" w:hAnsi="Arial" w:cs="Arial"/>
          <w:sz w:val="24"/>
          <w:szCs w:val="24"/>
          <w:lang w:eastAsia="pt-BR"/>
        </w:rPr>
        <w:t>cento e oitenta (180)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dias, contados a partir da assinatura do </w:t>
      </w:r>
      <w:r w:rsidR="002102C6" w:rsidRPr="00E81B34">
        <w:rPr>
          <w:rFonts w:ascii="Arial" w:hAnsi="Arial" w:cs="Arial"/>
          <w:sz w:val="24"/>
          <w:szCs w:val="24"/>
          <w:lang w:eastAsia="pt-BR"/>
        </w:rPr>
        <w:t xml:space="preserve">contrato </w:t>
      </w:r>
      <w:r w:rsidRPr="00E81B34">
        <w:rPr>
          <w:rFonts w:ascii="Arial" w:hAnsi="Arial" w:cs="Arial"/>
          <w:sz w:val="24"/>
          <w:szCs w:val="24"/>
          <w:lang w:eastAsia="pt-BR"/>
        </w:rPr>
        <w:t>concessivo da área.</w:t>
      </w:r>
    </w:p>
    <w:p w14:paraId="4128A464" w14:textId="59426B25" w:rsidR="00CF45B5" w:rsidRPr="00E81B34" w:rsidRDefault="00CF45B5" w:rsidP="00910B19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  <w:t>§ 1º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O início da construção será após a assinatura do </w:t>
      </w:r>
      <w:r w:rsidR="002102C6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contrato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, sendo que, a empresa terá o prazo máximo de 90 (noventa) dias, para protocolar a documentação necessária junto ao Setor de Engenharia do Município de Jardinópolis – SC;</w:t>
      </w:r>
    </w:p>
    <w:p w14:paraId="4F376C90" w14:textId="3A9D0210" w:rsidR="00CF45B5" w:rsidRPr="00E81B34" w:rsidRDefault="00CF45B5" w:rsidP="00910B19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  <w:t xml:space="preserve">§ 2º 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Caso não </w:t>
      </w:r>
      <w:r w:rsidR="0053085B"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concluída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a construção, ficará a critério da Comissão, mediante requerimento fundamentado da empresa beneficiada, a prorrogação do prazo previsto no caput do artigo acima, por mais 90 (noventa) dias.</w:t>
      </w:r>
    </w:p>
    <w:p w14:paraId="1C4CC128" w14:textId="2BCA5D32" w:rsidR="00CF45B5" w:rsidRPr="00E81B34" w:rsidRDefault="00CF45B5" w:rsidP="00910B19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7F63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§ 3º </w:t>
      </w:r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Findo o prazo e ainda não ultimada a construção será concedido prazo de 30 (trinta) dias para a retirada das benfeitorias até então edificadas, sob pena do seu perdimento em favor do Município, sem direito de retenção e/ou indenização.</w:t>
      </w:r>
    </w:p>
    <w:p w14:paraId="60A601AA" w14:textId="77777777" w:rsidR="007F63C8" w:rsidRDefault="007F63C8" w:rsidP="00910B19">
      <w:pPr>
        <w:spacing w:after="0"/>
        <w:ind w:firstLine="708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479AE423" w14:textId="6A808CCA" w:rsidR="00CF45B5" w:rsidRPr="00E81B34" w:rsidRDefault="00CF45B5" w:rsidP="00910B19">
      <w:pPr>
        <w:spacing w:after="0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7F63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Art. 25 – </w:t>
      </w:r>
      <w:r w:rsidRPr="00E81B3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 concessão dos incentivos e estímulos previstos nesta Lei, será obrigatoriamente submetida a análise prévia do Conselho de Desenvolvimento Municipal.</w:t>
      </w:r>
    </w:p>
    <w:p w14:paraId="5ACE7439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1C2EECEE" w14:textId="5B9AC041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Art. 26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Os beneficiários com os incentivos da presente Lei somente poderão alterar a estrutura dos imóveis (construções-benfeitorias) concedidos ou cedidos, mediante prévia aprovação do Município de Jardinópolis e, conforme previsão contratual, poderão, conforme o caso, não terem direito a quaisquer indenizações.</w:t>
      </w:r>
    </w:p>
    <w:p w14:paraId="2F6C0DE3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4F44349C" w14:textId="74D87777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Art. 27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Os contratos regidos pela Lei Municipal </w:t>
      </w:r>
      <w:r w:rsidR="002102C6" w:rsidRPr="00E81B34">
        <w:rPr>
          <w:rFonts w:ascii="Arial" w:hAnsi="Arial" w:cs="Arial"/>
          <w:sz w:val="24"/>
          <w:szCs w:val="24"/>
          <w:lang w:eastAsia="pt-BR"/>
        </w:rPr>
        <w:t xml:space="preserve">pelas </w:t>
      </w:r>
      <w:r w:rsidRPr="00E81B34">
        <w:rPr>
          <w:rFonts w:ascii="Arial" w:hAnsi="Arial" w:cs="Arial"/>
          <w:sz w:val="24"/>
          <w:szCs w:val="24"/>
          <w:lang w:eastAsia="pt-BR"/>
        </w:rPr>
        <w:t>Lei 1.058/2020</w:t>
      </w:r>
      <w:r w:rsidR="002102C6" w:rsidRPr="00E81B34">
        <w:rPr>
          <w:rFonts w:ascii="Arial" w:hAnsi="Arial" w:cs="Arial"/>
          <w:sz w:val="24"/>
          <w:szCs w:val="24"/>
          <w:lang w:eastAsia="pt-BR"/>
        </w:rPr>
        <w:t xml:space="preserve"> e 1.084/2021</w:t>
      </w:r>
      <w:r w:rsidR="007F6FA3"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E81B34">
        <w:rPr>
          <w:rFonts w:ascii="Arial" w:hAnsi="Arial" w:cs="Arial"/>
          <w:sz w:val="24"/>
          <w:szCs w:val="24"/>
          <w:lang w:eastAsia="pt-BR"/>
        </w:rPr>
        <w:t>passarão automaticamente a serem interpretados através da presente Lei naquilo que não lhe for prejudicial, inclusive quanto ao prazo de vigência da concessão ou cessão, preservando o direito adquirido aos contratantes/concessionários.</w:t>
      </w:r>
    </w:p>
    <w:p w14:paraId="2249369E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06A32FD3" w14:textId="5F5D8877" w:rsidR="00CF45B5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Art. 28 – </w:t>
      </w:r>
      <w:r w:rsidRPr="00E81B34">
        <w:rPr>
          <w:rFonts w:ascii="Arial" w:hAnsi="Arial" w:cs="Arial"/>
          <w:sz w:val="24"/>
          <w:szCs w:val="24"/>
          <w:lang w:eastAsia="pt-BR"/>
        </w:rPr>
        <w:t>A regulamentação desta Lei será objeto de Decreto Municipal, nos casos que for necessário.</w:t>
      </w:r>
    </w:p>
    <w:p w14:paraId="217A17FA" w14:textId="77777777" w:rsidR="007F63C8" w:rsidRPr="00E81B34" w:rsidRDefault="007F63C8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3D6E5B63" w14:textId="181BE4D5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>Art. 29 –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Para fazer face as despesas decorrentes da aplicação desta Lei, serão utilizados recursos </w:t>
      </w:r>
      <w:r w:rsidR="002102C6" w:rsidRPr="00E81B34">
        <w:rPr>
          <w:rFonts w:ascii="Arial" w:hAnsi="Arial" w:cs="Arial"/>
          <w:sz w:val="24"/>
          <w:szCs w:val="24"/>
          <w:lang w:eastAsia="pt-BR"/>
        </w:rPr>
        <w:t>do orçamento anual vigente</w:t>
      </w:r>
      <w:r w:rsidRPr="00E81B34">
        <w:rPr>
          <w:rFonts w:ascii="Arial" w:hAnsi="Arial" w:cs="Arial"/>
          <w:sz w:val="24"/>
          <w:szCs w:val="24"/>
          <w:lang w:eastAsia="pt-BR"/>
        </w:rPr>
        <w:t>.</w:t>
      </w:r>
    </w:p>
    <w:p w14:paraId="0810507C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</w:p>
    <w:p w14:paraId="4DB4C579" w14:textId="63F6A477" w:rsidR="00CF45B5" w:rsidRPr="00E81B34" w:rsidRDefault="00CF45B5" w:rsidP="00910B19">
      <w:pPr>
        <w:spacing w:after="0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color w:val="000000" w:themeColor="text1"/>
          <w:sz w:val="24"/>
          <w:szCs w:val="24"/>
          <w:lang w:eastAsia="pt-BR"/>
        </w:rPr>
        <w:t xml:space="preserve">Art. 30 – </w:t>
      </w:r>
      <w:r w:rsidRPr="00E81B34">
        <w:rPr>
          <w:rFonts w:ascii="Arial" w:hAnsi="Arial" w:cs="Arial"/>
          <w:color w:val="000000" w:themeColor="text1"/>
          <w:sz w:val="24"/>
          <w:szCs w:val="24"/>
          <w:lang w:eastAsia="pt-BR"/>
        </w:rPr>
        <w:t>Os atos de pedidos de incentivos formulados anteriormente a vigência desta Lei, poderão se beneficiar desta, se convalidados mediante homologação do Conselho de Desenvolvimento Municipal.</w:t>
      </w:r>
    </w:p>
    <w:p w14:paraId="3B33D68F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589EEFA5" w14:textId="77777777" w:rsidR="007F63C8" w:rsidRPr="007F63C8" w:rsidRDefault="00CF45B5" w:rsidP="007F63C8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lastRenderedPageBreak/>
        <w:t xml:space="preserve">Art. 31 – </w:t>
      </w:r>
      <w:r w:rsidR="007F63C8" w:rsidRPr="004D35FE">
        <w:rPr>
          <w:rFonts w:ascii="Arial" w:hAnsi="Arial" w:cs="Arial"/>
          <w:sz w:val="24"/>
          <w:szCs w:val="24"/>
          <w:lang w:eastAsia="pt-BR"/>
        </w:rPr>
        <w:t>A concessão de qualquer incentivo ou benefício previsto nesta Lei que importe renúncia de receita ou aumento de despesa pública ficará condicionada:</w:t>
      </w:r>
      <w:r w:rsidR="007F63C8"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 </w:t>
      </w:r>
    </w:p>
    <w:p w14:paraId="08EE052C" w14:textId="77777777" w:rsidR="007F63C8" w:rsidRDefault="007F63C8" w:rsidP="007F63C8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I – </w:t>
      </w:r>
      <w:proofErr w:type="gramStart"/>
      <w:r w:rsidRPr="007F63C8">
        <w:rPr>
          <w:rFonts w:ascii="Arial" w:hAnsi="Arial" w:cs="Arial"/>
          <w:sz w:val="24"/>
          <w:szCs w:val="24"/>
          <w:lang w:eastAsia="pt-BR"/>
        </w:rPr>
        <w:t>à</w:t>
      </w:r>
      <w:proofErr w:type="gramEnd"/>
      <w:r w:rsidRPr="007F63C8">
        <w:rPr>
          <w:rFonts w:ascii="Arial" w:hAnsi="Arial" w:cs="Arial"/>
          <w:sz w:val="24"/>
          <w:szCs w:val="24"/>
          <w:lang w:eastAsia="pt-BR"/>
        </w:rPr>
        <w:t xml:space="preserve"> estimativa do impacto orçamentário-financeiro no exercício em que deva iniciar sua vigência e nos dois subsequentes;</w:t>
      </w: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 </w:t>
      </w:r>
    </w:p>
    <w:p w14:paraId="44713C93" w14:textId="77777777" w:rsidR="007F63C8" w:rsidRDefault="007F63C8" w:rsidP="007F63C8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II – </w:t>
      </w:r>
      <w:proofErr w:type="gramStart"/>
      <w:r w:rsidRPr="007F63C8">
        <w:rPr>
          <w:rFonts w:ascii="Arial" w:hAnsi="Arial" w:cs="Arial"/>
          <w:sz w:val="24"/>
          <w:szCs w:val="24"/>
          <w:lang w:eastAsia="pt-BR"/>
        </w:rPr>
        <w:t>à</w:t>
      </w:r>
      <w:proofErr w:type="gramEnd"/>
      <w:r w:rsidRPr="007F63C8">
        <w:rPr>
          <w:rFonts w:ascii="Arial" w:hAnsi="Arial" w:cs="Arial"/>
          <w:sz w:val="24"/>
          <w:szCs w:val="24"/>
          <w:lang w:eastAsia="pt-BR"/>
        </w:rPr>
        <w:t xml:space="preserve"> demonstração de compatibilidade com as metas fiscais estabelecidas na</w:t>
      </w:r>
      <w:r w:rsidRPr="007F63C8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7F63C8">
        <w:rPr>
          <w:rFonts w:ascii="Arial" w:hAnsi="Arial" w:cs="Arial"/>
          <w:sz w:val="24"/>
          <w:szCs w:val="24"/>
          <w:lang w:eastAsia="pt-BR"/>
        </w:rPr>
        <w:t>legislação vigente;</w:t>
      </w: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 </w:t>
      </w:r>
    </w:p>
    <w:p w14:paraId="0DD2030C" w14:textId="2E49132C" w:rsidR="007F63C8" w:rsidRPr="007F63C8" w:rsidRDefault="007F63C8" w:rsidP="007F63C8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III – </w:t>
      </w:r>
      <w:r w:rsidRPr="007F63C8">
        <w:rPr>
          <w:rFonts w:ascii="Arial" w:hAnsi="Arial" w:cs="Arial"/>
          <w:sz w:val="24"/>
          <w:szCs w:val="24"/>
          <w:lang w:eastAsia="pt-BR"/>
        </w:rPr>
        <w:t>ao atendimento das exigências previstas na Lei Complementar nº 101, de 04 de maio de 2000.</w:t>
      </w: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 </w:t>
      </w:r>
    </w:p>
    <w:p w14:paraId="402220C3" w14:textId="77777777" w:rsidR="007F63C8" w:rsidRDefault="007F63C8" w:rsidP="007F63C8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4CCB8F7E" w14:textId="472DB914" w:rsidR="007F63C8" w:rsidRPr="007F63C8" w:rsidRDefault="007F63C8" w:rsidP="007F63C8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Parágrafo único. </w:t>
      </w:r>
      <w:r w:rsidRPr="007F63C8">
        <w:rPr>
          <w:rFonts w:ascii="Arial" w:hAnsi="Arial" w:cs="Arial"/>
          <w:sz w:val="24"/>
          <w:szCs w:val="24"/>
          <w:lang w:eastAsia="pt-BR"/>
        </w:rPr>
        <w:t xml:space="preserve">A análise prevista neste artigo deverá preceder a deliberação do Conselho de Desenvolvimento Municipal. </w:t>
      </w:r>
    </w:p>
    <w:p w14:paraId="249D8DDA" w14:textId="77777777" w:rsidR="007F63C8" w:rsidRDefault="007F63C8" w:rsidP="007F63C8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2BC78A70" w14:textId="784FB346" w:rsidR="007F63C8" w:rsidRPr="007F63C8" w:rsidRDefault="007F63C8" w:rsidP="007F63C8">
      <w:pPr>
        <w:spacing w:after="0"/>
        <w:ind w:firstLine="708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7F63C8">
        <w:rPr>
          <w:rFonts w:ascii="Arial" w:hAnsi="Arial" w:cs="Arial"/>
          <w:b/>
          <w:bCs/>
          <w:sz w:val="24"/>
          <w:szCs w:val="24"/>
          <w:lang w:eastAsia="pt-BR"/>
        </w:rPr>
        <w:t xml:space="preserve">Art. 32 – </w:t>
      </w:r>
      <w:r w:rsidRPr="007F63C8">
        <w:rPr>
          <w:rFonts w:ascii="Arial" w:hAnsi="Arial" w:cs="Arial"/>
          <w:sz w:val="24"/>
          <w:szCs w:val="24"/>
          <w:lang w:eastAsia="pt-BR"/>
        </w:rPr>
        <w:t>Esta Lei entra em vigor na data de sua publicação, revogando-se a Lei Municipal n. 1.084/2021 e demais disposições em contrário.</w:t>
      </w:r>
    </w:p>
    <w:p w14:paraId="7E4DE571" w14:textId="77777777" w:rsidR="007F63C8" w:rsidRDefault="007F63C8" w:rsidP="00910B19">
      <w:pPr>
        <w:spacing w:after="0"/>
        <w:ind w:firstLine="708"/>
        <w:jc w:val="both"/>
        <w:rPr>
          <w:rFonts w:ascii="Arial" w:hAnsi="Arial" w:cs="Arial"/>
          <w:sz w:val="24"/>
          <w:szCs w:val="24"/>
          <w:lang w:eastAsia="pt-BR"/>
        </w:rPr>
      </w:pPr>
    </w:p>
    <w:p w14:paraId="75CBC75F" w14:textId="77777777" w:rsidR="00542355" w:rsidRDefault="00542355" w:rsidP="007F63C8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</w:p>
    <w:p w14:paraId="01C942E4" w14:textId="6EDE4D28" w:rsidR="00CF45B5" w:rsidRPr="00E81B34" w:rsidRDefault="00CF45B5" w:rsidP="004D35FE">
      <w:pPr>
        <w:spacing w:after="0"/>
        <w:jc w:val="both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 xml:space="preserve">Gabinete do Prefeito do Município de Jardinópolis, </w:t>
      </w:r>
      <w:r w:rsidR="003118C3" w:rsidRPr="00E81B34">
        <w:rPr>
          <w:rFonts w:ascii="Arial" w:hAnsi="Arial" w:cs="Arial"/>
          <w:sz w:val="24"/>
          <w:szCs w:val="24"/>
          <w:lang w:eastAsia="pt-BR"/>
        </w:rPr>
        <w:t>aos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="004D35FE">
        <w:rPr>
          <w:rFonts w:ascii="Arial" w:hAnsi="Arial" w:cs="Arial"/>
          <w:sz w:val="24"/>
          <w:szCs w:val="24"/>
          <w:lang w:eastAsia="pt-BR"/>
        </w:rPr>
        <w:t>10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</w:t>
      </w:r>
      <w:r w:rsidR="003118C3" w:rsidRPr="00E81B34">
        <w:rPr>
          <w:rFonts w:ascii="Arial" w:hAnsi="Arial" w:cs="Arial"/>
          <w:sz w:val="24"/>
          <w:szCs w:val="24"/>
          <w:lang w:eastAsia="pt-BR"/>
        </w:rPr>
        <w:t xml:space="preserve">dias </w:t>
      </w:r>
      <w:r w:rsidR="00EE618B">
        <w:rPr>
          <w:rFonts w:ascii="Arial" w:hAnsi="Arial" w:cs="Arial"/>
          <w:sz w:val="24"/>
          <w:szCs w:val="24"/>
          <w:lang w:eastAsia="pt-BR"/>
        </w:rPr>
        <w:t>d</w:t>
      </w:r>
      <w:r w:rsidR="003118C3" w:rsidRPr="00E81B34">
        <w:rPr>
          <w:rFonts w:ascii="Arial" w:hAnsi="Arial" w:cs="Arial"/>
          <w:sz w:val="24"/>
          <w:szCs w:val="24"/>
          <w:lang w:eastAsia="pt-BR"/>
        </w:rPr>
        <w:t xml:space="preserve">o mês 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de </w:t>
      </w:r>
      <w:r w:rsidR="004D35FE">
        <w:rPr>
          <w:rFonts w:ascii="Arial" w:hAnsi="Arial" w:cs="Arial"/>
          <w:sz w:val="24"/>
          <w:szCs w:val="24"/>
          <w:lang w:eastAsia="pt-BR"/>
        </w:rPr>
        <w:t>março</w:t>
      </w:r>
      <w:r w:rsidR="003118C3" w:rsidRPr="00E81B34">
        <w:rPr>
          <w:rFonts w:ascii="Arial" w:hAnsi="Arial" w:cs="Arial"/>
          <w:sz w:val="24"/>
          <w:szCs w:val="24"/>
          <w:lang w:eastAsia="pt-BR"/>
        </w:rPr>
        <w:t xml:space="preserve"> de</w:t>
      </w:r>
      <w:r w:rsidRPr="00E81B34">
        <w:rPr>
          <w:rFonts w:ascii="Arial" w:hAnsi="Arial" w:cs="Arial"/>
          <w:sz w:val="24"/>
          <w:szCs w:val="24"/>
          <w:lang w:eastAsia="pt-BR"/>
        </w:rPr>
        <w:t xml:space="preserve"> 202</w:t>
      </w:r>
      <w:r w:rsidR="00EE618B">
        <w:rPr>
          <w:rFonts w:ascii="Arial" w:hAnsi="Arial" w:cs="Arial"/>
          <w:sz w:val="24"/>
          <w:szCs w:val="24"/>
          <w:lang w:eastAsia="pt-BR"/>
        </w:rPr>
        <w:t>6</w:t>
      </w:r>
      <w:r w:rsidRPr="00E81B34">
        <w:rPr>
          <w:rFonts w:ascii="Arial" w:hAnsi="Arial" w:cs="Arial"/>
          <w:sz w:val="24"/>
          <w:szCs w:val="24"/>
          <w:lang w:eastAsia="pt-BR"/>
        </w:rPr>
        <w:t>.</w:t>
      </w:r>
    </w:p>
    <w:p w14:paraId="4B9FC53E" w14:textId="77777777" w:rsidR="00761C82" w:rsidRPr="00E81B34" w:rsidRDefault="00761C82" w:rsidP="00910B19">
      <w:pPr>
        <w:spacing w:after="0"/>
        <w:ind w:firstLine="708"/>
        <w:rPr>
          <w:rFonts w:ascii="Arial" w:hAnsi="Arial" w:cs="Arial"/>
          <w:sz w:val="24"/>
          <w:szCs w:val="24"/>
          <w:lang w:eastAsia="pt-BR"/>
        </w:rPr>
      </w:pPr>
    </w:p>
    <w:p w14:paraId="551A91D3" w14:textId="77777777" w:rsidR="004D35FE" w:rsidRDefault="004D35FE" w:rsidP="00910B19">
      <w:pPr>
        <w:spacing w:after="0"/>
        <w:jc w:val="center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350B3867" w14:textId="77777777" w:rsidR="004D35FE" w:rsidRDefault="004D35FE" w:rsidP="00910B19">
      <w:pPr>
        <w:spacing w:after="0"/>
        <w:jc w:val="center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5B494A71" w14:textId="77777777" w:rsidR="004D35FE" w:rsidRDefault="004D35FE" w:rsidP="00910B19">
      <w:pPr>
        <w:spacing w:after="0"/>
        <w:jc w:val="center"/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2853D6B9" w14:textId="0A7F9379" w:rsidR="00CF45B5" w:rsidRPr="00E81B34" w:rsidRDefault="002102C6" w:rsidP="00910B19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E81B34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pt-BR"/>
        </w:rPr>
        <w:t>SADI GOMES FERREIRA</w:t>
      </w:r>
    </w:p>
    <w:p w14:paraId="4281ECA1" w14:textId="599D8F76" w:rsidR="00E81B34" w:rsidRDefault="00CF45B5" w:rsidP="00910B19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  <w:lang w:eastAsia="pt-BR"/>
        </w:rPr>
      </w:pPr>
      <w:r w:rsidRPr="00E81B34">
        <w:rPr>
          <w:rFonts w:ascii="Arial" w:hAnsi="Arial" w:cs="Arial"/>
          <w:sz w:val="24"/>
          <w:szCs w:val="24"/>
          <w:lang w:eastAsia="pt-BR"/>
        </w:rPr>
        <w:t>Prefeito Municipal</w:t>
      </w:r>
    </w:p>
    <w:p w14:paraId="6024FBE6" w14:textId="77777777" w:rsidR="006030D9" w:rsidRDefault="006030D9" w:rsidP="00910B19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  <w:lang w:eastAsia="pt-BR"/>
        </w:rPr>
      </w:pPr>
    </w:p>
    <w:p w14:paraId="65EAF6C9" w14:textId="77777777" w:rsidR="006030D9" w:rsidRDefault="006030D9" w:rsidP="00910B19">
      <w:pPr>
        <w:spacing w:after="0" w:line="360" w:lineRule="auto"/>
        <w:ind w:hanging="2"/>
        <w:jc w:val="both"/>
        <w:rPr>
          <w:rFonts w:ascii="Arial" w:hAnsi="Arial" w:cs="Arial"/>
          <w:bCs/>
          <w:sz w:val="24"/>
          <w:szCs w:val="24"/>
        </w:rPr>
      </w:pPr>
    </w:p>
    <w:p w14:paraId="2919A643" w14:textId="43351171" w:rsidR="00E81B34" w:rsidRPr="00CC634B" w:rsidRDefault="00CC634B" w:rsidP="00910B19">
      <w:pPr>
        <w:spacing w:after="0" w:line="360" w:lineRule="auto"/>
        <w:ind w:hanging="2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520799">
        <w:rPr>
          <w:rFonts w:ascii="Arial" w:hAnsi="Arial" w:cs="Arial"/>
          <w:bCs/>
          <w:sz w:val="24"/>
          <w:szCs w:val="24"/>
        </w:rPr>
        <w:t>Registrada e publicada na data supra, nos termos da Lei Municipal n° 988/2017.</w:t>
      </w:r>
    </w:p>
    <w:sectPr w:rsidR="00E81B34" w:rsidRPr="00CC634B" w:rsidSect="00910B19">
      <w:pgSz w:w="11906" w:h="16838" w:code="9"/>
      <w:pgMar w:top="1701" w:right="1134" w:bottom="1701" w:left="1134" w:header="1701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04F17" w14:textId="77777777" w:rsidR="005E77AC" w:rsidRDefault="005E77AC" w:rsidP="00382E82">
      <w:pPr>
        <w:spacing w:after="0" w:line="240" w:lineRule="auto"/>
      </w:pPr>
      <w:r>
        <w:separator/>
      </w:r>
    </w:p>
  </w:endnote>
  <w:endnote w:type="continuationSeparator" w:id="0">
    <w:p w14:paraId="24F0EA90" w14:textId="77777777" w:rsidR="005E77AC" w:rsidRDefault="005E77AC" w:rsidP="00382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5D420" w14:textId="77777777" w:rsidR="005E77AC" w:rsidRDefault="005E77AC" w:rsidP="00382E82">
      <w:pPr>
        <w:spacing w:after="0" w:line="240" w:lineRule="auto"/>
      </w:pPr>
      <w:r>
        <w:separator/>
      </w:r>
    </w:p>
  </w:footnote>
  <w:footnote w:type="continuationSeparator" w:id="0">
    <w:p w14:paraId="1CD98425" w14:textId="77777777" w:rsidR="005E77AC" w:rsidRDefault="005E77AC" w:rsidP="00382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22F78"/>
    <w:multiLevelType w:val="hybridMultilevel"/>
    <w:tmpl w:val="8F2CF2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75AC1"/>
    <w:multiLevelType w:val="hybridMultilevel"/>
    <w:tmpl w:val="63AC27D4"/>
    <w:lvl w:ilvl="0" w:tplc="1870D86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A6381"/>
    <w:multiLevelType w:val="multilevel"/>
    <w:tmpl w:val="218C57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732A00"/>
    <w:multiLevelType w:val="hybridMultilevel"/>
    <w:tmpl w:val="8C22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A7746"/>
    <w:multiLevelType w:val="multilevel"/>
    <w:tmpl w:val="FC4A42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9725741">
    <w:abstractNumId w:val="0"/>
  </w:num>
  <w:num w:numId="2" w16cid:durableId="1212812300">
    <w:abstractNumId w:val="2"/>
  </w:num>
  <w:num w:numId="3" w16cid:durableId="916674527">
    <w:abstractNumId w:val="4"/>
  </w:num>
  <w:num w:numId="4" w16cid:durableId="550725038">
    <w:abstractNumId w:val="1"/>
  </w:num>
  <w:num w:numId="5" w16cid:durableId="853303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B23"/>
    <w:rsid w:val="000273FE"/>
    <w:rsid w:val="000419D8"/>
    <w:rsid w:val="00067B23"/>
    <w:rsid w:val="000E3A7D"/>
    <w:rsid w:val="000F0F4C"/>
    <w:rsid w:val="000F6249"/>
    <w:rsid w:val="0010214A"/>
    <w:rsid w:val="00115D24"/>
    <w:rsid w:val="00152B11"/>
    <w:rsid w:val="001903EC"/>
    <w:rsid w:val="001B3260"/>
    <w:rsid w:val="001F41B8"/>
    <w:rsid w:val="0020409C"/>
    <w:rsid w:val="002102C6"/>
    <w:rsid w:val="002512BF"/>
    <w:rsid w:val="002F69A6"/>
    <w:rsid w:val="003118C3"/>
    <w:rsid w:val="003168E9"/>
    <w:rsid w:val="0034200B"/>
    <w:rsid w:val="00382E82"/>
    <w:rsid w:val="00386DB1"/>
    <w:rsid w:val="00390236"/>
    <w:rsid w:val="003C2B68"/>
    <w:rsid w:val="003D3D59"/>
    <w:rsid w:val="003F5DA3"/>
    <w:rsid w:val="0042721B"/>
    <w:rsid w:val="004A0BC2"/>
    <w:rsid w:val="004C414A"/>
    <w:rsid w:val="004D35FE"/>
    <w:rsid w:val="004D62D6"/>
    <w:rsid w:val="004F034E"/>
    <w:rsid w:val="004F3655"/>
    <w:rsid w:val="005004B3"/>
    <w:rsid w:val="005109FE"/>
    <w:rsid w:val="005219B2"/>
    <w:rsid w:val="0053085B"/>
    <w:rsid w:val="00531BB3"/>
    <w:rsid w:val="00542355"/>
    <w:rsid w:val="00553BBD"/>
    <w:rsid w:val="005729F3"/>
    <w:rsid w:val="005931B3"/>
    <w:rsid w:val="005B2CA1"/>
    <w:rsid w:val="005E5C84"/>
    <w:rsid w:val="005E77AC"/>
    <w:rsid w:val="005F2D32"/>
    <w:rsid w:val="006021DC"/>
    <w:rsid w:val="006030D9"/>
    <w:rsid w:val="0067436F"/>
    <w:rsid w:val="00674CC8"/>
    <w:rsid w:val="00696E3F"/>
    <w:rsid w:val="006C6CB1"/>
    <w:rsid w:val="006E4471"/>
    <w:rsid w:val="00721330"/>
    <w:rsid w:val="00761C82"/>
    <w:rsid w:val="007853A2"/>
    <w:rsid w:val="007F322B"/>
    <w:rsid w:val="007F63C8"/>
    <w:rsid w:val="007F6FA3"/>
    <w:rsid w:val="008073D5"/>
    <w:rsid w:val="008277AD"/>
    <w:rsid w:val="00831ADE"/>
    <w:rsid w:val="00834BBC"/>
    <w:rsid w:val="00874212"/>
    <w:rsid w:val="00910747"/>
    <w:rsid w:val="00910B19"/>
    <w:rsid w:val="00963DAA"/>
    <w:rsid w:val="00974607"/>
    <w:rsid w:val="009B0A0B"/>
    <w:rsid w:val="009C1B32"/>
    <w:rsid w:val="009D27AA"/>
    <w:rsid w:val="009D343E"/>
    <w:rsid w:val="009E314C"/>
    <w:rsid w:val="00A42A4A"/>
    <w:rsid w:val="00A43154"/>
    <w:rsid w:val="00A543C1"/>
    <w:rsid w:val="00A72D57"/>
    <w:rsid w:val="00AC381A"/>
    <w:rsid w:val="00AD7520"/>
    <w:rsid w:val="00AD7873"/>
    <w:rsid w:val="00B35FDE"/>
    <w:rsid w:val="00B51D62"/>
    <w:rsid w:val="00B70284"/>
    <w:rsid w:val="00BC1737"/>
    <w:rsid w:val="00C97CA1"/>
    <w:rsid w:val="00CB47B5"/>
    <w:rsid w:val="00CC634B"/>
    <w:rsid w:val="00CF2797"/>
    <w:rsid w:val="00CF45B5"/>
    <w:rsid w:val="00CF5E9C"/>
    <w:rsid w:val="00D14999"/>
    <w:rsid w:val="00D14F0B"/>
    <w:rsid w:val="00D92489"/>
    <w:rsid w:val="00DA14BE"/>
    <w:rsid w:val="00DF3CB9"/>
    <w:rsid w:val="00DF53B4"/>
    <w:rsid w:val="00E6012E"/>
    <w:rsid w:val="00E81B34"/>
    <w:rsid w:val="00EB3ACD"/>
    <w:rsid w:val="00EE102B"/>
    <w:rsid w:val="00EE1638"/>
    <w:rsid w:val="00EE21E9"/>
    <w:rsid w:val="00EE618B"/>
    <w:rsid w:val="00FE582B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79E41"/>
  <w15:chartTrackingRefBased/>
  <w15:docId w15:val="{FF92F13E-44D3-4145-B716-DDA2F203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67B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7B2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82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2E82"/>
  </w:style>
  <w:style w:type="paragraph" w:styleId="Rodap">
    <w:name w:val="footer"/>
    <w:basedOn w:val="Normal"/>
    <w:link w:val="RodapChar"/>
    <w:uiPriority w:val="99"/>
    <w:unhideWhenUsed/>
    <w:rsid w:val="00382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2E82"/>
  </w:style>
  <w:style w:type="paragraph" w:styleId="PargrafodaLista">
    <w:name w:val="List Paragraph"/>
    <w:basedOn w:val="Normal"/>
    <w:uiPriority w:val="34"/>
    <w:qFormat/>
    <w:rsid w:val="001F41B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963DAA"/>
    <w:pPr>
      <w:suppressAutoHyphens/>
      <w:spacing w:before="100" w:beforeAutospacing="1" w:after="100" w:afterAutospacing="1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pt-BR"/>
    </w:rPr>
  </w:style>
  <w:style w:type="paragraph" w:styleId="Legenda">
    <w:name w:val="caption"/>
    <w:basedOn w:val="Normal"/>
    <w:next w:val="Normal"/>
    <w:uiPriority w:val="99"/>
    <w:semiHidden/>
    <w:unhideWhenUsed/>
    <w:qFormat/>
    <w:rsid w:val="00963DAA"/>
    <w:pPr>
      <w:suppressAutoHyphens/>
      <w:spacing w:after="0" w:line="1" w:lineRule="atLeast"/>
      <w:ind w:leftChars="-1" w:left="-1" w:hangingChars="1" w:hanging="1"/>
      <w:jc w:val="center"/>
      <w:outlineLvl w:val="0"/>
    </w:pPr>
    <w:rPr>
      <w:rFonts w:ascii="Arial" w:eastAsia="Times New Roman" w:hAnsi="Arial" w:cs="Times New Roman"/>
      <w:b/>
      <w:position w:val="-1"/>
      <w:sz w:val="24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CF5E9C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CF5E9C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4072</Words>
  <Characters>21991</Characters>
  <Application>Microsoft Office Word</Application>
  <DocSecurity>0</DocSecurity>
  <Lines>183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ROSELAINE KLAUS CAMATTI</dc:creator>
  <cp:keywords/>
  <dc:description/>
  <cp:lastModifiedBy>Usuario</cp:lastModifiedBy>
  <cp:revision>4</cp:revision>
  <cp:lastPrinted>2026-02-03T17:33:00Z</cp:lastPrinted>
  <dcterms:created xsi:type="dcterms:W3CDTF">2026-03-10T17:10:00Z</dcterms:created>
  <dcterms:modified xsi:type="dcterms:W3CDTF">2026-03-10T17:10:00Z</dcterms:modified>
</cp:coreProperties>
</file>